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777" w:rsidRDefault="0026235C">
      <w:pPr>
        <w:pStyle w:val="Balk1"/>
        <w:jc w:val="center"/>
        <w:rPr>
          <w:rFonts w:ascii="Times New Roman" w:hAnsi="Times New Roman"/>
        </w:rPr>
      </w:pPr>
      <w:r>
        <w:rPr>
          <w:rFonts w:ascii="Times New Roman" w:hAnsi="Times New Roman"/>
          <w:noProof/>
        </w:rPr>
        <w:drawing>
          <wp:inline distT="0" distB="0" distL="0" distR="0">
            <wp:extent cx="934776" cy="936000"/>
            <wp:effectExtent l="19050" t="0" r="0" b="0"/>
            <wp:docPr id="2" name="1 Resim" descr="t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logo.jpg"/>
                    <pic:cNvPicPr/>
                  </pic:nvPicPr>
                  <pic:blipFill>
                    <a:blip r:embed="rId7" cstate="print"/>
                    <a:stretch>
                      <a:fillRect/>
                    </a:stretch>
                  </pic:blipFill>
                  <pic:spPr>
                    <a:xfrm>
                      <a:off x="0" y="0"/>
                      <a:ext cx="934776" cy="936000"/>
                    </a:xfrm>
                    <a:prstGeom prst="rect">
                      <a:avLst/>
                    </a:prstGeom>
                  </pic:spPr>
                </pic:pic>
              </a:graphicData>
            </a:graphic>
          </wp:inline>
        </w:drawing>
      </w:r>
    </w:p>
    <w:p w:rsidR="008B1777" w:rsidRDefault="008B1777">
      <w:pPr>
        <w:pStyle w:val="Balk1"/>
        <w:jc w:val="center"/>
        <w:rPr>
          <w:rFonts w:ascii="Times New Roman" w:hAnsi="Times New Roman"/>
        </w:rPr>
      </w:pPr>
    </w:p>
    <w:p w:rsidR="00BD08CA" w:rsidRPr="000E54DB" w:rsidRDefault="0026235C">
      <w:pPr>
        <w:pStyle w:val="Balk1"/>
        <w:jc w:val="center"/>
        <w:rPr>
          <w:rFonts w:ascii="Times New Roman" w:hAnsi="Times New Roman"/>
          <w:szCs w:val="24"/>
        </w:rPr>
      </w:pPr>
      <w:r w:rsidRPr="000E54DB">
        <w:rPr>
          <w:rFonts w:ascii="Times New Roman" w:hAnsi="Times New Roman"/>
          <w:szCs w:val="24"/>
        </w:rPr>
        <w:t>SALİHLİ</w:t>
      </w:r>
      <w:r w:rsidR="00BD08CA" w:rsidRPr="000E54DB">
        <w:rPr>
          <w:rFonts w:ascii="Times New Roman" w:hAnsi="Times New Roman"/>
          <w:szCs w:val="24"/>
        </w:rPr>
        <w:t xml:space="preserve"> TİCARET BORSASI</w:t>
      </w:r>
    </w:p>
    <w:p w:rsidR="00BD08CA" w:rsidRDefault="00BD08CA">
      <w:pPr>
        <w:pStyle w:val="Balk2"/>
        <w:rPr>
          <w:rFonts w:ascii="Times New Roman" w:hAnsi="Times New Roman"/>
          <w:szCs w:val="24"/>
        </w:rPr>
      </w:pPr>
      <w:r w:rsidRPr="000E54DB">
        <w:rPr>
          <w:rFonts w:ascii="Times New Roman" w:hAnsi="Times New Roman"/>
          <w:szCs w:val="24"/>
        </w:rPr>
        <w:t>ORGAN SEÇİMLERİ HAKKINDA DUYURU</w:t>
      </w:r>
    </w:p>
    <w:p w:rsidR="000E54DB" w:rsidRPr="000E54DB" w:rsidRDefault="000E54DB" w:rsidP="000E54DB"/>
    <w:p w:rsidR="00BD08CA" w:rsidRDefault="00BD08CA" w:rsidP="00C433A8">
      <w:pPr>
        <w:rPr>
          <w:sz w:val="24"/>
          <w:szCs w:val="24"/>
        </w:rPr>
      </w:pPr>
      <w:r w:rsidRPr="000E54DB">
        <w:rPr>
          <w:sz w:val="24"/>
          <w:szCs w:val="24"/>
        </w:rPr>
        <w:t xml:space="preserve">5174 sayılı Türkiye Odalar ve Borsalar Birliği ile Odalar ve Borsalar Kanunu’nun ilgili maddeleri ile </w:t>
      </w:r>
      <w:r w:rsidR="0026235C" w:rsidRPr="000E54DB">
        <w:rPr>
          <w:bCs/>
          <w:sz w:val="24"/>
          <w:szCs w:val="24"/>
          <w:shd w:val="clear" w:color="auto" w:fill="FFFFFF"/>
        </w:rPr>
        <w:t>Türkiye Odalar</w:t>
      </w:r>
      <w:r w:rsidR="0026235C" w:rsidRPr="000E54DB">
        <w:rPr>
          <w:bCs/>
          <w:color w:val="1C283D"/>
          <w:sz w:val="24"/>
          <w:szCs w:val="24"/>
          <w:shd w:val="clear" w:color="auto" w:fill="FFFFFF"/>
        </w:rPr>
        <w:t xml:space="preserve"> Ve</w:t>
      </w:r>
      <w:r w:rsidR="0026235C" w:rsidRPr="000E54DB">
        <w:rPr>
          <w:b/>
          <w:bCs/>
          <w:color w:val="1C283D"/>
          <w:sz w:val="24"/>
          <w:szCs w:val="24"/>
          <w:shd w:val="clear" w:color="auto" w:fill="FFFFFF"/>
        </w:rPr>
        <w:t xml:space="preserve"> </w:t>
      </w:r>
      <w:r w:rsidR="0026235C" w:rsidRPr="000E54DB">
        <w:rPr>
          <w:bCs/>
          <w:sz w:val="24"/>
          <w:szCs w:val="24"/>
          <w:shd w:val="clear" w:color="auto" w:fill="FFFFFF"/>
        </w:rPr>
        <w:t>Borsalar Birliği İle Odalar Ve Borsalar Organ Seçimleri Hakkında Yönetmelik</w:t>
      </w:r>
      <w:r w:rsidR="0026235C" w:rsidRPr="000E54DB">
        <w:rPr>
          <w:bCs/>
          <w:color w:val="1C283D"/>
          <w:sz w:val="24"/>
          <w:szCs w:val="24"/>
          <w:shd w:val="clear" w:color="auto" w:fill="FFFFFF"/>
        </w:rPr>
        <w:t xml:space="preserve"> </w:t>
      </w:r>
      <w:r w:rsidRPr="000E54DB">
        <w:rPr>
          <w:sz w:val="24"/>
          <w:szCs w:val="24"/>
        </w:rPr>
        <w:t xml:space="preserve">hükümlerine göre yapılacak </w:t>
      </w:r>
      <w:r w:rsidR="0026235C" w:rsidRPr="000E54DB">
        <w:rPr>
          <w:sz w:val="24"/>
          <w:szCs w:val="24"/>
        </w:rPr>
        <w:t>Salihli</w:t>
      </w:r>
      <w:r w:rsidRPr="000E54DB">
        <w:rPr>
          <w:sz w:val="24"/>
          <w:szCs w:val="24"/>
        </w:rPr>
        <w:t xml:space="preserve"> Ticaret Borsası meclis asil ve yedek üyeleri seçimleri, aşağıda yazılı usul ve esaslara göre yapılacaktır.</w:t>
      </w:r>
    </w:p>
    <w:p w:rsidR="000E54DB" w:rsidRPr="000E54DB" w:rsidRDefault="000E54DB" w:rsidP="0026235C">
      <w:pPr>
        <w:rPr>
          <w:sz w:val="24"/>
          <w:szCs w:val="24"/>
        </w:rPr>
      </w:pPr>
    </w:p>
    <w:p w:rsidR="00BD08CA" w:rsidRPr="000E54DB" w:rsidRDefault="00BD08CA">
      <w:pPr>
        <w:numPr>
          <w:ilvl w:val="0"/>
          <w:numId w:val="1"/>
        </w:numPr>
        <w:jc w:val="both"/>
        <w:rPr>
          <w:b/>
          <w:sz w:val="24"/>
          <w:szCs w:val="24"/>
          <w:u w:val="single"/>
        </w:rPr>
      </w:pPr>
      <w:r w:rsidRPr="000E54DB">
        <w:rPr>
          <w:b/>
          <w:sz w:val="24"/>
          <w:szCs w:val="24"/>
          <w:u w:val="single"/>
        </w:rPr>
        <w:t>SEÇİM TARİHİ:</w:t>
      </w:r>
    </w:p>
    <w:p w:rsidR="00BD08CA" w:rsidRPr="000E54DB" w:rsidRDefault="00D82AF4" w:rsidP="00C433A8">
      <w:pPr>
        <w:pStyle w:val="GvdeMetniGirintisi"/>
        <w:rPr>
          <w:rFonts w:ascii="Times New Roman" w:hAnsi="Times New Roman"/>
          <w:szCs w:val="24"/>
        </w:rPr>
      </w:pPr>
      <w:r w:rsidRPr="000E54DB">
        <w:rPr>
          <w:rFonts w:ascii="Times New Roman" w:hAnsi="Times New Roman"/>
          <w:szCs w:val="24"/>
        </w:rPr>
        <w:t>M</w:t>
      </w:r>
      <w:r w:rsidR="00BD08CA" w:rsidRPr="000E54DB">
        <w:rPr>
          <w:rFonts w:ascii="Times New Roman" w:hAnsi="Times New Roman"/>
          <w:szCs w:val="24"/>
        </w:rPr>
        <w:t xml:space="preserve">eclis asil ve yedek üyeleri seçimi </w:t>
      </w:r>
      <w:r w:rsidR="00291091" w:rsidRPr="000E54DB">
        <w:rPr>
          <w:rFonts w:ascii="Times New Roman" w:hAnsi="Times New Roman"/>
          <w:b/>
          <w:szCs w:val="24"/>
        </w:rPr>
        <w:t>01 Ekim 2017 Pazar</w:t>
      </w:r>
      <w:r w:rsidR="00BD08CA" w:rsidRPr="000E54DB">
        <w:rPr>
          <w:rFonts w:ascii="Times New Roman" w:hAnsi="Times New Roman"/>
          <w:b/>
          <w:szCs w:val="24"/>
        </w:rPr>
        <w:t xml:space="preserve"> </w:t>
      </w:r>
      <w:r w:rsidR="00BD08CA" w:rsidRPr="000E54DB">
        <w:rPr>
          <w:rFonts w:ascii="Times New Roman" w:hAnsi="Times New Roman"/>
          <w:szCs w:val="24"/>
        </w:rPr>
        <w:t>günüdür.</w:t>
      </w:r>
    </w:p>
    <w:p w:rsidR="00BD08CA" w:rsidRPr="000E54DB" w:rsidRDefault="00BD08CA" w:rsidP="00C433A8">
      <w:pPr>
        <w:ind w:left="360"/>
        <w:rPr>
          <w:b/>
          <w:sz w:val="24"/>
          <w:szCs w:val="24"/>
        </w:rPr>
      </w:pPr>
      <w:r w:rsidRPr="000E54DB">
        <w:rPr>
          <w:b/>
          <w:sz w:val="24"/>
          <w:szCs w:val="24"/>
        </w:rPr>
        <w:t>Oylar</w:t>
      </w:r>
      <w:r w:rsidRPr="000E54DB">
        <w:rPr>
          <w:sz w:val="24"/>
          <w:szCs w:val="24"/>
        </w:rPr>
        <w:t xml:space="preserve"> aynı gün sabah </w:t>
      </w:r>
      <w:r w:rsidR="00D82AF4" w:rsidRPr="000E54DB">
        <w:rPr>
          <w:b/>
          <w:sz w:val="24"/>
          <w:szCs w:val="24"/>
        </w:rPr>
        <w:t>saat 09</w:t>
      </w:r>
      <w:r w:rsidRPr="000E54DB">
        <w:rPr>
          <w:b/>
          <w:sz w:val="24"/>
          <w:szCs w:val="24"/>
        </w:rPr>
        <w:t xml:space="preserve">.00’dan </w:t>
      </w:r>
      <w:r w:rsidRPr="000E54DB">
        <w:rPr>
          <w:bCs/>
          <w:sz w:val="24"/>
          <w:szCs w:val="24"/>
        </w:rPr>
        <w:t>akşam</w:t>
      </w:r>
      <w:r w:rsidR="00D82AF4" w:rsidRPr="000E54DB">
        <w:rPr>
          <w:b/>
          <w:sz w:val="24"/>
          <w:szCs w:val="24"/>
        </w:rPr>
        <w:t xml:space="preserve"> 17</w:t>
      </w:r>
      <w:r w:rsidRPr="000E54DB">
        <w:rPr>
          <w:b/>
          <w:sz w:val="24"/>
          <w:szCs w:val="24"/>
        </w:rPr>
        <w:t>.00’ya kadar kullanılacaktır.</w:t>
      </w:r>
    </w:p>
    <w:p w:rsidR="00326EE7" w:rsidRPr="000E54DB" w:rsidRDefault="00326EE7">
      <w:pPr>
        <w:ind w:left="360"/>
        <w:jc w:val="both"/>
        <w:rPr>
          <w:b/>
          <w:sz w:val="24"/>
          <w:szCs w:val="24"/>
        </w:rPr>
      </w:pPr>
    </w:p>
    <w:p w:rsidR="00BD08CA" w:rsidRPr="000E54DB" w:rsidRDefault="00BD08CA">
      <w:pPr>
        <w:numPr>
          <w:ilvl w:val="0"/>
          <w:numId w:val="1"/>
        </w:numPr>
        <w:jc w:val="both"/>
        <w:rPr>
          <w:b/>
          <w:sz w:val="24"/>
          <w:szCs w:val="24"/>
          <w:u w:val="single"/>
        </w:rPr>
      </w:pPr>
      <w:r w:rsidRPr="000E54DB">
        <w:rPr>
          <w:b/>
          <w:sz w:val="24"/>
          <w:szCs w:val="24"/>
          <w:u w:val="single"/>
        </w:rPr>
        <w:t>SEÇİM YERİ:</w:t>
      </w:r>
    </w:p>
    <w:p w:rsidR="00BD08CA" w:rsidRPr="000E54DB" w:rsidRDefault="00BD08CA">
      <w:pPr>
        <w:pStyle w:val="GvdeMetniGirintisi"/>
        <w:jc w:val="both"/>
        <w:rPr>
          <w:rFonts w:ascii="Times New Roman" w:hAnsi="Times New Roman"/>
          <w:szCs w:val="24"/>
        </w:rPr>
      </w:pPr>
      <w:r w:rsidRPr="000E54DB">
        <w:rPr>
          <w:rFonts w:ascii="Times New Roman" w:hAnsi="Times New Roman"/>
          <w:szCs w:val="24"/>
        </w:rPr>
        <w:t>“Gazi</w:t>
      </w:r>
      <w:r w:rsidR="00D82AF4" w:rsidRPr="000E54DB">
        <w:rPr>
          <w:rFonts w:ascii="Times New Roman" w:hAnsi="Times New Roman"/>
          <w:szCs w:val="24"/>
        </w:rPr>
        <w:t>ler Mahallesi Tüccarlar Sitesi E Blok Salihli</w:t>
      </w:r>
      <w:r w:rsidRPr="000E54DB">
        <w:rPr>
          <w:rFonts w:ascii="Times New Roman" w:hAnsi="Times New Roman"/>
          <w:szCs w:val="24"/>
        </w:rPr>
        <w:t xml:space="preserve">” adresindeki </w:t>
      </w:r>
      <w:r w:rsidR="00D82AF4" w:rsidRPr="000E54DB">
        <w:rPr>
          <w:rFonts w:ascii="Times New Roman" w:hAnsi="Times New Roman"/>
          <w:szCs w:val="24"/>
        </w:rPr>
        <w:t>Salihli</w:t>
      </w:r>
      <w:r w:rsidRPr="000E54DB">
        <w:rPr>
          <w:rFonts w:ascii="Times New Roman" w:hAnsi="Times New Roman"/>
          <w:szCs w:val="24"/>
        </w:rPr>
        <w:t xml:space="preserve"> Ticaret Borsası binasıdır.</w:t>
      </w:r>
    </w:p>
    <w:p w:rsidR="00326EE7" w:rsidRPr="000E54DB" w:rsidRDefault="00326EE7">
      <w:pPr>
        <w:pStyle w:val="GvdeMetniGirintisi"/>
        <w:jc w:val="both"/>
        <w:rPr>
          <w:rFonts w:ascii="Times New Roman" w:hAnsi="Times New Roman"/>
          <w:szCs w:val="24"/>
        </w:rPr>
      </w:pPr>
    </w:p>
    <w:p w:rsidR="00BD08CA" w:rsidRPr="000E54DB" w:rsidRDefault="00BD08CA">
      <w:pPr>
        <w:numPr>
          <w:ilvl w:val="0"/>
          <w:numId w:val="1"/>
        </w:numPr>
        <w:jc w:val="both"/>
        <w:rPr>
          <w:b/>
          <w:sz w:val="24"/>
          <w:szCs w:val="24"/>
          <w:u w:val="single"/>
        </w:rPr>
      </w:pPr>
      <w:r w:rsidRPr="000E54DB">
        <w:rPr>
          <w:b/>
          <w:sz w:val="24"/>
          <w:szCs w:val="24"/>
          <w:u w:val="single"/>
        </w:rPr>
        <w:t>SEÇME VE SEÇİLEBİLME YETERLİLİKLERİ:</w:t>
      </w:r>
    </w:p>
    <w:p w:rsidR="00291091" w:rsidRPr="000E54DB" w:rsidRDefault="00291091" w:rsidP="00291091">
      <w:pPr>
        <w:ind w:left="360"/>
        <w:jc w:val="both"/>
        <w:rPr>
          <w:b/>
          <w:sz w:val="24"/>
          <w:szCs w:val="24"/>
          <w:u w:val="single"/>
        </w:rPr>
      </w:pPr>
    </w:p>
    <w:p w:rsidR="00BD08CA" w:rsidRPr="000E54DB" w:rsidRDefault="00BD08CA">
      <w:pPr>
        <w:pStyle w:val="Balk3"/>
        <w:numPr>
          <w:ilvl w:val="0"/>
          <w:numId w:val="6"/>
        </w:numPr>
        <w:jc w:val="both"/>
        <w:rPr>
          <w:rFonts w:ascii="Times New Roman" w:hAnsi="Times New Roman"/>
          <w:b/>
          <w:bCs/>
          <w:szCs w:val="24"/>
          <w:u w:val="single"/>
        </w:rPr>
      </w:pPr>
      <w:r w:rsidRPr="000E54DB">
        <w:rPr>
          <w:rFonts w:ascii="Times New Roman" w:hAnsi="Times New Roman"/>
          <w:b/>
          <w:bCs/>
          <w:szCs w:val="24"/>
          <w:u w:val="single"/>
        </w:rPr>
        <w:t>Seçme Yeterlilikleri:</w:t>
      </w:r>
    </w:p>
    <w:p w:rsidR="00001B08" w:rsidRPr="000E54DB" w:rsidRDefault="00001B08" w:rsidP="00A16023">
      <w:pPr>
        <w:pStyle w:val="Balk5"/>
        <w:ind w:left="426"/>
        <w:jc w:val="both"/>
        <w:rPr>
          <w:szCs w:val="24"/>
        </w:rPr>
      </w:pPr>
      <w:r w:rsidRPr="000E54DB">
        <w:rPr>
          <w:szCs w:val="24"/>
        </w:rPr>
        <w:t xml:space="preserve">Borsa organ seçimlerine seçmen sıfatıyla iştirak edebilmek için; </w:t>
      </w:r>
    </w:p>
    <w:p w:rsidR="00001B08" w:rsidRPr="000E54DB" w:rsidRDefault="00B84068" w:rsidP="00C433A8">
      <w:pPr>
        <w:pStyle w:val="Balk3"/>
        <w:numPr>
          <w:ilvl w:val="1"/>
          <w:numId w:val="6"/>
        </w:numPr>
        <w:tabs>
          <w:tab w:val="clear" w:pos="1440"/>
          <w:tab w:val="num" w:pos="709"/>
        </w:tabs>
        <w:ind w:left="709" w:hanging="283"/>
        <w:rPr>
          <w:rFonts w:ascii="Times New Roman" w:hAnsi="Times New Roman"/>
          <w:szCs w:val="24"/>
        </w:rPr>
      </w:pPr>
      <w:r w:rsidRPr="000E54DB">
        <w:rPr>
          <w:rFonts w:ascii="Times New Roman" w:hAnsi="Times New Roman"/>
          <w:szCs w:val="24"/>
        </w:rPr>
        <w:t xml:space="preserve">Seçim tarihi itibariyle en az 2 yıldır </w:t>
      </w:r>
      <w:r w:rsidR="00001B08" w:rsidRPr="000E54DB">
        <w:rPr>
          <w:rFonts w:ascii="Times New Roman" w:hAnsi="Times New Roman"/>
          <w:szCs w:val="24"/>
        </w:rPr>
        <w:t>Borsaya kayıtlı olmak,</w:t>
      </w:r>
    </w:p>
    <w:p w:rsidR="00001B08" w:rsidRPr="000E54DB" w:rsidRDefault="00001B08" w:rsidP="00C433A8">
      <w:pPr>
        <w:pStyle w:val="Balk3"/>
        <w:numPr>
          <w:ilvl w:val="1"/>
          <w:numId w:val="6"/>
        </w:numPr>
        <w:tabs>
          <w:tab w:val="clear" w:pos="1440"/>
          <w:tab w:val="num" w:pos="709"/>
        </w:tabs>
        <w:ind w:left="709" w:hanging="283"/>
        <w:rPr>
          <w:rFonts w:ascii="Times New Roman" w:hAnsi="Times New Roman"/>
          <w:szCs w:val="24"/>
        </w:rPr>
      </w:pPr>
      <w:r w:rsidRPr="000E54DB">
        <w:rPr>
          <w:rFonts w:ascii="Times New Roman" w:hAnsi="Times New Roman"/>
          <w:szCs w:val="24"/>
        </w:rPr>
        <w:t>Gerçek kişiler ile tüzel kişilerin gerçek kişi temsilcileri için seçim günü itibarıyla on sekiz yaşını doldurmuş olmak,</w:t>
      </w:r>
    </w:p>
    <w:p w:rsidR="00D35342" w:rsidRPr="000E54DB" w:rsidRDefault="00D35342" w:rsidP="00C433A8">
      <w:pPr>
        <w:pStyle w:val="Balk3"/>
        <w:numPr>
          <w:ilvl w:val="1"/>
          <w:numId w:val="6"/>
        </w:numPr>
        <w:tabs>
          <w:tab w:val="clear" w:pos="1440"/>
          <w:tab w:val="num" w:pos="709"/>
        </w:tabs>
        <w:ind w:left="709" w:hanging="283"/>
        <w:rPr>
          <w:rFonts w:ascii="Times New Roman" w:hAnsi="Times New Roman"/>
          <w:szCs w:val="24"/>
        </w:rPr>
      </w:pPr>
      <w:r w:rsidRPr="000E54DB">
        <w:rPr>
          <w:rFonts w:ascii="Times New Roman" w:hAnsi="Times New Roman"/>
          <w:szCs w:val="24"/>
          <w:shd w:val="clear" w:color="auto" w:fill="FFFFFF"/>
        </w:rPr>
        <w:t>Tüzel kişilerin gerçek kişi temsilcileri için, ana sözleşmeye uygun şekilde temsil ve bağlayıcı işlem yapmaya yetkilendirilmiş ve ticaret siciline tescil edilmiş olmak,</w:t>
      </w:r>
    </w:p>
    <w:p w:rsidR="00001B08" w:rsidRPr="000E54DB" w:rsidRDefault="00001B08" w:rsidP="00C433A8">
      <w:pPr>
        <w:pStyle w:val="Balk3"/>
        <w:numPr>
          <w:ilvl w:val="1"/>
          <w:numId w:val="6"/>
        </w:numPr>
        <w:tabs>
          <w:tab w:val="clear" w:pos="1440"/>
          <w:tab w:val="num" w:pos="709"/>
        </w:tabs>
        <w:ind w:left="709" w:hanging="283"/>
        <w:rPr>
          <w:rFonts w:ascii="Times New Roman" w:hAnsi="Times New Roman"/>
          <w:szCs w:val="24"/>
        </w:rPr>
      </w:pPr>
      <w:r w:rsidRPr="000E54DB">
        <w:rPr>
          <w:rFonts w:ascii="Times New Roman" w:hAnsi="Times New Roman"/>
          <w:szCs w:val="24"/>
        </w:rPr>
        <w:t>Borsaya kaydını gerektiren ticari ve sınai kazanç dolayısıyla gelir veya kurumlar vergisi mükellefi olmak,</w:t>
      </w:r>
    </w:p>
    <w:p w:rsidR="00001B08" w:rsidRPr="000E54DB" w:rsidRDefault="00001B08" w:rsidP="00C433A8">
      <w:pPr>
        <w:numPr>
          <w:ilvl w:val="1"/>
          <w:numId w:val="6"/>
        </w:numPr>
        <w:tabs>
          <w:tab w:val="clear" w:pos="1440"/>
          <w:tab w:val="num" w:pos="709"/>
        </w:tabs>
        <w:ind w:left="709" w:hanging="283"/>
        <w:rPr>
          <w:sz w:val="24"/>
          <w:szCs w:val="24"/>
        </w:rPr>
      </w:pPr>
      <w:r w:rsidRPr="000E54DB">
        <w:rPr>
          <w:sz w:val="24"/>
          <w:szCs w:val="24"/>
        </w:rPr>
        <w:t>Kanunun 32</w:t>
      </w:r>
      <w:r w:rsidR="00D34B56" w:rsidRPr="000E54DB">
        <w:rPr>
          <w:sz w:val="24"/>
          <w:szCs w:val="24"/>
        </w:rPr>
        <w:t>’</w:t>
      </w:r>
      <w:r w:rsidRPr="000E54DB">
        <w:rPr>
          <w:sz w:val="24"/>
          <w:szCs w:val="24"/>
        </w:rPr>
        <w:t>inci maddesi uyarınca meslek grubu ve seçmen listelerinden silinmemiş olmak veya Kanunda belirtilen yükümlülüklerini yerine getirmiş olmak suretiyle yeniden meslek grubu ve seçmen listelerine</w:t>
      </w:r>
      <w:r w:rsidR="00A22F0E" w:rsidRPr="000E54DB">
        <w:rPr>
          <w:sz w:val="24"/>
          <w:szCs w:val="24"/>
        </w:rPr>
        <w:t xml:space="preserve"> </w:t>
      </w:r>
      <w:r w:rsidRPr="000E54DB">
        <w:rPr>
          <w:sz w:val="24"/>
          <w:szCs w:val="24"/>
        </w:rPr>
        <w:t>dahil edilmiş olmak,</w:t>
      </w:r>
      <w:r w:rsidR="00D35342" w:rsidRPr="000E54DB">
        <w:rPr>
          <w:sz w:val="24"/>
          <w:szCs w:val="24"/>
        </w:rPr>
        <w:t xml:space="preserve"> gerekir.</w:t>
      </w:r>
    </w:p>
    <w:p w:rsidR="00D35342" w:rsidRPr="000E54DB" w:rsidRDefault="00D35342" w:rsidP="00C433A8">
      <w:pPr>
        <w:pStyle w:val="ListeParagraf"/>
        <w:shd w:val="clear" w:color="auto" w:fill="FFFFFF"/>
        <w:rPr>
          <w:sz w:val="24"/>
          <w:szCs w:val="24"/>
        </w:rPr>
      </w:pPr>
      <w:r w:rsidRPr="000E54DB">
        <w:rPr>
          <w:sz w:val="24"/>
          <w:szCs w:val="24"/>
        </w:rPr>
        <w:t>Seçme hakkının kullanılabilmesi için bu maddenin birinci fıkrasında belirtilen şartların yanı sıra;</w:t>
      </w:r>
    </w:p>
    <w:p w:rsidR="00D35342" w:rsidRPr="000E54DB" w:rsidRDefault="00D35342" w:rsidP="00026A23">
      <w:pPr>
        <w:pStyle w:val="ListeParagraf"/>
        <w:shd w:val="clear" w:color="auto" w:fill="FFFFFF"/>
        <w:ind w:hanging="294"/>
        <w:rPr>
          <w:sz w:val="24"/>
          <w:szCs w:val="24"/>
        </w:rPr>
      </w:pPr>
      <w:r w:rsidRPr="000E54DB">
        <w:rPr>
          <w:sz w:val="24"/>
          <w:szCs w:val="24"/>
        </w:rPr>
        <w:t>a) Ticaret şirketlerinde, şirketin ortağı ve/veya yöneticisi olması ve şirketi temsil ile bağlayıcı işlem yapmaya yetkili bulunması,</w:t>
      </w:r>
    </w:p>
    <w:p w:rsidR="00D35342" w:rsidRPr="000E54DB" w:rsidRDefault="00D35342" w:rsidP="00026A23">
      <w:pPr>
        <w:pStyle w:val="ListeParagraf"/>
        <w:shd w:val="clear" w:color="auto" w:fill="FFFFFF"/>
        <w:ind w:hanging="294"/>
        <w:rPr>
          <w:sz w:val="24"/>
          <w:szCs w:val="24"/>
        </w:rPr>
      </w:pPr>
      <w:r w:rsidRPr="000E54DB">
        <w:rPr>
          <w:sz w:val="24"/>
          <w:szCs w:val="24"/>
        </w:rPr>
        <w:t>b) Ticaret şirketleri dışındaki tüzel kişilere ait ticari işletmelerde, gerçek kişi temsilcinin işletmenin yöneticisi olması ve ticari işletmeyi temsil ile bağlayıcı işlem yapmaya yetkili bulunması,</w:t>
      </w:r>
    </w:p>
    <w:p w:rsidR="00D35342" w:rsidRPr="000E54DB" w:rsidRDefault="00D35342" w:rsidP="00026A23">
      <w:pPr>
        <w:pStyle w:val="ListeParagraf"/>
        <w:shd w:val="clear" w:color="auto" w:fill="FFFFFF"/>
        <w:ind w:hanging="294"/>
        <w:rPr>
          <w:sz w:val="24"/>
          <w:szCs w:val="24"/>
        </w:rPr>
      </w:pPr>
      <w:r w:rsidRPr="000E54DB">
        <w:rPr>
          <w:sz w:val="24"/>
          <w:szCs w:val="24"/>
        </w:rPr>
        <w:t>c) Gerçek kişilere ait ticari işletmelerde ticaret siciline tescil edilmiş temsilcinin bulunması halinde bunların işletmeyi temsil ile bağlayıcı işlem yapmaya yetkili bulunması,şarttır. Bu fıkra kapsamında belirtilen şartlar şubeleri temsile yetkili kılınanlar için de aranır.</w:t>
      </w:r>
    </w:p>
    <w:p w:rsidR="00D35342" w:rsidRPr="000E54DB" w:rsidRDefault="00D35342" w:rsidP="00C433A8">
      <w:pPr>
        <w:ind w:left="709"/>
        <w:rPr>
          <w:sz w:val="24"/>
          <w:szCs w:val="24"/>
        </w:rPr>
      </w:pPr>
    </w:p>
    <w:p w:rsidR="00326EE7" w:rsidRPr="000E54DB" w:rsidRDefault="00EE0526" w:rsidP="00C433A8">
      <w:pPr>
        <w:ind w:left="709"/>
        <w:rPr>
          <w:sz w:val="24"/>
          <w:szCs w:val="24"/>
          <w:shd w:val="clear" w:color="auto" w:fill="FFFFFF"/>
        </w:rPr>
      </w:pPr>
      <w:r w:rsidRPr="000E54DB">
        <w:rPr>
          <w:sz w:val="24"/>
          <w:szCs w:val="24"/>
          <w:shd w:val="clear" w:color="auto" w:fill="FFFFFF"/>
        </w:rPr>
        <w:t>Üye şirketin münfesih olması halinde, üyeliği kendiliğinden sona erdiğinden oda ve borsa organ seçimlerinde oy kullanamaz.</w:t>
      </w:r>
    </w:p>
    <w:p w:rsidR="00EE0526" w:rsidRPr="000E54DB" w:rsidRDefault="00EE0526" w:rsidP="00001B08">
      <w:pPr>
        <w:ind w:left="709"/>
        <w:jc w:val="both"/>
        <w:rPr>
          <w:sz w:val="24"/>
          <w:szCs w:val="24"/>
        </w:rPr>
      </w:pPr>
    </w:p>
    <w:p w:rsidR="00BD08CA" w:rsidRDefault="00BD08CA">
      <w:pPr>
        <w:pStyle w:val="Balk3"/>
        <w:numPr>
          <w:ilvl w:val="0"/>
          <w:numId w:val="6"/>
        </w:numPr>
        <w:jc w:val="both"/>
        <w:rPr>
          <w:rFonts w:ascii="Times New Roman" w:hAnsi="Times New Roman"/>
          <w:b/>
          <w:bCs/>
          <w:szCs w:val="24"/>
          <w:u w:val="single"/>
        </w:rPr>
      </w:pPr>
      <w:r w:rsidRPr="000E54DB">
        <w:rPr>
          <w:rFonts w:ascii="Times New Roman" w:hAnsi="Times New Roman"/>
          <w:b/>
          <w:bCs/>
          <w:szCs w:val="24"/>
          <w:u w:val="single"/>
        </w:rPr>
        <w:t>Seçilme Yeterlilikleri;</w:t>
      </w:r>
    </w:p>
    <w:p w:rsidR="000E54DB" w:rsidRPr="000E54DB" w:rsidRDefault="000E54DB" w:rsidP="000E54DB"/>
    <w:p w:rsidR="00001B08" w:rsidRPr="000E54DB" w:rsidRDefault="00001B08" w:rsidP="00026A23">
      <w:pPr>
        <w:pStyle w:val="Balk3"/>
        <w:ind w:left="360" w:firstLine="349"/>
        <w:rPr>
          <w:rFonts w:ascii="Times New Roman" w:hAnsi="Times New Roman"/>
          <w:szCs w:val="24"/>
        </w:rPr>
      </w:pPr>
      <w:r w:rsidRPr="000E54DB">
        <w:rPr>
          <w:rFonts w:ascii="Times New Roman" w:hAnsi="Times New Roman"/>
          <w:szCs w:val="24"/>
        </w:rPr>
        <w:t>Borsa organlarına seçilebilmek için;</w:t>
      </w:r>
    </w:p>
    <w:p w:rsidR="00001B08" w:rsidRPr="000E54DB" w:rsidRDefault="00001B08" w:rsidP="00026A23">
      <w:pPr>
        <w:numPr>
          <w:ilvl w:val="0"/>
          <w:numId w:val="4"/>
        </w:numPr>
        <w:rPr>
          <w:sz w:val="24"/>
          <w:szCs w:val="24"/>
        </w:rPr>
      </w:pPr>
      <w:r w:rsidRPr="000E54DB">
        <w:rPr>
          <w:sz w:val="24"/>
          <w:szCs w:val="24"/>
        </w:rPr>
        <w:t xml:space="preserve">Seçim tarihi itibarıyla, tacir ve sanayiciler için ticaret siciline, esnaf niteliğinde olanlar için </w:t>
      </w:r>
    </w:p>
    <w:p w:rsidR="00001B08" w:rsidRPr="000E54DB" w:rsidRDefault="00001B08" w:rsidP="00026A23">
      <w:pPr>
        <w:rPr>
          <w:sz w:val="24"/>
          <w:szCs w:val="24"/>
        </w:rPr>
      </w:pPr>
      <w:r w:rsidRPr="000E54DB">
        <w:rPr>
          <w:sz w:val="24"/>
          <w:szCs w:val="24"/>
        </w:rPr>
        <w:lastRenderedPageBreak/>
        <w:t xml:space="preserve">             ise esnaf ve sanatkarlar siciline kayıtlı bulunmak şartıyla en az iki yıldır borsaya kayıtlı </w:t>
      </w:r>
    </w:p>
    <w:p w:rsidR="00001B08" w:rsidRPr="000E54DB" w:rsidRDefault="00001B08" w:rsidP="00026A23">
      <w:pPr>
        <w:rPr>
          <w:sz w:val="24"/>
          <w:szCs w:val="24"/>
        </w:rPr>
      </w:pPr>
      <w:r w:rsidRPr="000E54DB">
        <w:rPr>
          <w:sz w:val="24"/>
          <w:szCs w:val="24"/>
        </w:rPr>
        <w:t xml:space="preserve">             olmak,</w:t>
      </w:r>
    </w:p>
    <w:p w:rsidR="00001B08" w:rsidRPr="000E54DB" w:rsidRDefault="00001B08" w:rsidP="00026A23">
      <w:pPr>
        <w:numPr>
          <w:ilvl w:val="0"/>
          <w:numId w:val="4"/>
        </w:numPr>
        <w:rPr>
          <w:sz w:val="24"/>
          <w:szCs w:val="24"/>
        </w:rPr>
      </w:pPr>
      <w:r w:rsidRPr="000E54DB">
        <w:rPr>
          <w:sz w:val="24"/>
          <w:szCs w:val="24"/>
        </w:rPr>
        <w:t xml:space="preserve">Gerçek kişiler ile tüzel kişilerin gerçek kişi temsilcileri için seçim günü itibarıyla 25 yaşını </w:t>
      </w:r>
    </w:p>
    <w:p w:rsidR="00001B08" w:rsidRPr="000E54DB" w:rsidRDefault="00001B08" w:rsidP="00026A23">
      <w:pPr>
        <w:rPr>
          <w:sz w:val="24"/>
          <w:szCs w:val="24"/>
        </w:rPr>
      </w:pPr>
      <w:r w:rsidRPr="000E54DB">
        <w:rPr>
          <w:sz w:val="24"/>
          <w:szCs w:val="24"/>
        </w:rPr>
        <w:t xml:space="preserve">            doldurmuş ve okur-yazar olmak,</w:t>
      </w:r>
    </w:p>
    <w:p w:rsidR="00001B08" w:rsidRPr="000E54DB" w:rsidRDefault="00001B08" w:rsidP="00026A23">
      <w:pPr>
        <w:numPr>
          <w:ilvl w:val="0"/>
          <w:numId w:val="4"/>
        </w:numPr>
        <w:rPr>
          <w:sz w:val="24"/>
          <w:szCs w:val="24"/>
        </w:rPr>
      </w:pPr>
      <w:r w:rsidRPr="000E54DB">
        <w:rPr>
          <w:sz w:val="24"/>
          <w:szCs w:val="24"/>
        </w:rPr>
        <w:t>İflas etmemiş ya da iflas etmiş olsa bile itibarını hükmen yeniden kazanmış olmak,</w:t>
      </w:r>
    </w:p>
    <w:p w:rsidR="00001B08" w:rsidRPr="000E54DB" w:rsidRDefault="00001B08" w:rsidP="00026A23">
      <w:pPr>
        <w:numPr>
          <w:ilvl w:val="0"/>
          <w:numId w:val="4"/>
        </w:numPr>
        <w:rPr>
          <w:sz w:val="24"/>
          <w:szCs w:val="24"/>
        </w:rPr>
      </w:pPr>
      <w:r w:rsidRPr="000E54DB">
        <w:rPr>
          <w:sz w:val="24"/>
          <w:szCs w:val="24"/>
        </w:rPr>
        <w:t>Türk Ceza Kanununun 53</w:t>
      </w:r>
      <w:r w:rsidR="00D6346A" w:rsidRPr="000E54DB">
        <w:rPr>
          <w:sz w:val="24"/>
          <w:szCs w:val="24"/>
        </w:rPr>
        <w:t>’</w:t>
      </w:r>
      <w:r w:rsidRPr="000E54DB">
        <w:rPr>
          <w:sz w:val="24"/>
          <w:szCs w:val="24"/>
        </w:rPr>
        <w:t xml:space="preserve">üncü maddesinde belirtilen süreler geçmiş olsa bile; kasten işlenen </w:t>
      </w:r>
    </w:p>
    <w:p w:rsidR="00001B08" w:rsidRPr="000E54DB" w:rsidRDefault="00001B08" w:rsidP="00026A23">
      <w:pPr>
        <w:rPr>
          <w:sz w:val="24"/>
          <w:szCs w:val="24"/>
        </w:rPr>
      </w:pPr>
      <w:r w:rsidRPr="000E54DB">
        <w:rPr>
          <w:sz w:val="24"/>
          <w:szCs w:val="24"/>
        </w:rPr>
        <w:t xml:space="preserve">             bir suçtan dolayı beş yıl veya daha fazla süreyle ya da devletin güvenliğine karşı suçlar, </w:t>
      </w:r>
    </w:p>
    <w:p w:rsidR="00001B08" w:rsidRPr="000E54DB" w:rsidRDefault="00001B08" w:rsidP="00026A23">
      <w:pPr>
        <w:rPr>
          <w:sz w:val="24"/>
          <w:szCs w:val="24"/>
        </w:rPr>
      </w:pPr>
      <w:r w:rsidRPr="000E54DB">
        <w:rPr>
          <w:sz w:val="24"/>
          <w:szCs w:val="24"/>
        </w:rPr>
        <w:t xml:space="preserve">             Anayasal düzene ve bu düzenin işleyişine karşı suçlar, zimmet, irtikâp, rüşvet, hırsızlık, </w:t>
      </w:r>
    </w:p>
    <w:p w:rsidR="00001B08" w:rsidRPr="000E54DB" w:rsidRDefault="00001B08" w:rsidP="00026A23">
      <w:pPr>
        <w:rPr>
          <w:sz w:val="24"/>
          <w:szCs w:val="24"/>
        </w:rPr>
      </w:pPr>
      <w:r w:rsidRPr="000E54DB">
        <w:rPr>
          <w:sz w:val="24"/>
          <w:szCs w:val="24"/>
        </w:rPr>
        <w:t xml:space="preserve">             dolandırıcılık, sahtecilik, güveni kötüye kullanma, hileli iflas, ihaleye fesat karıştırma, </w:t>
      </w:r>
    </w:p>
    <w:p w:rsidR="00001B08" w:rsidRPr="000E54DB" w:rsidRDefault="00001B08" w:rsidP="00026A23">
      <w:pPr>
        <w:rPr>
          <w:sz w:val="24"/>
          <w:szCs w:val="24"/>
        </w:rPr>
      </w:pPr>
      <w:r w:rsidRPr="000E54DB">
        <w:rPr>
          <w:sz w:val="24"/>
          <w:szCs w:val="24"/>
        </w:rPr>
        <w:t xml:space="preserve">             edimin ifasına fesat karıştırma, suçtan kaynaklanan malvarlığı değerlerini aklama, kaçakçılık, </w:t>
      </w:r>
    </w:p>
    <w:p w:rsidR="00001B08" w:rsidRPr="000E54DB" w:rsidRDefault="00001B08" w:rsidP="00026A23">
      <w:pPr>
        <w:rPr>
          <w:sz w:val="24"/>
          <w:szCs w:val="24"/>
        </w:rPr>
      </w:pPr>
      <w:r w:rsidRPr="000E54DB">
        <w:rPr>
          <w:sz w:val="24"/>
          <w:szCs w:val="24"/>
        </w:rPr>
        <w:t xml:space="preserve">             vergi kaçakçılığı veya haksız mal edinme suçlarından hapis cezasına mahkûm olmamak,</w:t>
      </w:r>
    </w:p>
    <w:p w:rsidR="00001B08" w:rsidRPr="000E54DB" w:rsidRDefault="00001B08" w:rsidP="00026A23">
      <w:pPr>
        <w:numPr>
          <w:ilvl w:val="0"/>
          <w:numId w:val="4"/>
        </w:numPr>
        <w:rPr>
          <w:sz w:val="24"/>
          <w:szCs w:val="24"/>
        </w:rPr>
      </w:pPr>
      <w:r w:rsidRPr="000E54DB">
        <w:rPr>
          <w:sz w:val="24"/>
          <w:szCs w:val="24"/>
        </w:rPr>
        <w:t>Kanunun 32</w:t>
      </w:r>
      <w:r w:rsidR="00D6346A" w:rsidRPr="000E54DB">
        <w:rPr>
          <w:sz w:val="24"/>
          <w:szCs w:val="24"/>
        </w:rPr>
        <w:t>’</w:t>
      </w:r>
      <w:r w:rsidRPr="000E54DB">
        <w:rPr>
          <w:sz w:val="24"/>
          <w:szCs w:val="24"/>
        </w:rPr>
        <w:t>inci maddesi uyarınca meslek grubu seçmen listelerinden silinmemiş olmak veya Kanunda belirtilen yükümlülüklerini yerine getirmiş olmak suretiyle yeniden meslek grubu ve seçmen listelerine dahil edilmiş olmak,</w:t>
      </w:r>
    </w:p>
    <w:p w:rsidR="00001B08" w:rsidRPr="000E54DB" w:rsidRDefault="00001B08" w:rsidP="00026A23">
      <w:pPr>
        <w:rPr>
          <w:sz w:val="24"/>
          <w:szCs w:val="24"/>
        </w:rPr>
      </w:pPr>
    </w:p>
    <w:p w:rsidR="00001B08" w:rsidRPr="000E54DB" w:rsidRDefault="00001B08" w:rsidP="00026A23">
      <w:pPr>
        <w:numPr>
          <w:ilvl w:val="0"/>
          <w:numId w:val="4"/>
        </w:numPr>
        <w:rPr>
          <w:sz w:val="24"/>
          <w:szCs w:val="24"/>
        </w:rPr>
      </w:pPr>
      <w:r w:rsidRPr="000E54DB">
        <w:rPr>
          <w:sz w:val="24"/>
          <w:szCs w:val="24"/>
        </w:rPr>
        <w:t>Borsaya kaydını gerektiren ticari ve sınai faaliyetten elde edilen kazanç dolayısıyla gelir veya kurumlar vergisi mükellefi olmak, gerekir.</w:t>
      </w:r>
    </w:p>
    <w:p w:rsidR="00001B08" w:rsidRPr="000E54DB" w:rsidRDefault="00001B08" w:rsidP="00026A23">
      <w:pPr>
        <w:numPr>
          <w:ilvl w:val="0"/>
          <w:numId w:val="4"/>
        </w:numPr>
        <w:rPr>
          <w:sz w:val="24"/>
          <w:szCs w:val="24"/>
        </w:rPr>
      </w:pPr>
      <w:r w:rsidRPr="000E54DB">
        <w:rPr>
          <w:bCs/>
          <w:sz w:val="24"/>
          <w:szCs w:val="24"/>
        </w:rPr>
        <w:t>Borsalarda seçilme hakkının kullanılabilmesi için; ticaret şirketlerinde gerçek kişi temsilcinin şirketin ortağı ve / veya yöneticisi, gerçek kişiler ve ticaret şirketleri dışındaki tüzel kişilere ait ticari işletmelerde ise işletmenin sahibi veya temsilcisi olması ve şirketi ya da işletmeyi temsil ile bağlayıcı işlem yapmaya yetkili bulunması şarttır.</w:t>
      </w:r>
    </w:p>
    <w:p w:rsidR="00001B08" w:rsidRPr="000E54DB" w:rsidRDefault="00001B08" w:rsidP="00026A23">
      <w:pPr>
        <w:pStyle w:val="GvdeMetniGirintisi2"/>
        <w:ind w:left="390" w:firstLine="0"/>
        <w:rPr>
          <w:rFonts w:ascii="Times New Roman" w:hAnsi="Times New Roman"/>
          <w:bCs/>
          <w:szCs w:val="24"/>
        </w:rPr>
      </w:pPr>
      <w:r w:rsidRPr="000E54DB">
        <w:rPr>
          <w:rFonts w:ascii="Times New Roman" w:hAnsi="Times New Roman"/>
          <w:bCs/>
          <w:szCs w:val="24"/>
        </w:rPr>
        <w:t xml:space="preserve">      Münfesih şirketler organlara seçilemezler.</w:t>
      </w:r>
    </w:p>
    <w:p w:rsidR="00001B08" w:rsidRPr="000E54DB" w:rsidRDefault="00001B08" w:rsidP="00001B08">
      <w:pPr>
        <w:pStyle w:val="GvdeMetniGirintisi2"/>
        <w:ind w:left="390" w:firstLine="0"/>
        <w:jc w:val="both"/>
        <w:rPr>
          <w:rFonts w:ascii="Times New Roman" w:hAnsi="Times New Roman"/>
          <w:bCs/>
          <w:szCs w:val="24"/>
        </w:rPr>
      </w:pPr>
    </w:p>
    <w:p w:rsidR="00BD08CA" w:rsidRDefault="00BD08CA">
      <w:pPr>
        <w:pStyle w:val="GvdeMetniGirintisi"/>
        <w:numPr>
          <w:ilvl w:val="0"/>
          <w:numId w:val="1"/>
        </w:numPr>
        <w:jc w:val="both"/>
        <w:rPr>
          <w:rFonts w:ascii="Times New Roman" w:hAnsi="Times New Roman"/>
          <w:b/>
          <w:szCs w:val="24"/>
          <w:u w:val="single"/>
        </w:rPr>
      </w:pPr>
      <w:r w:rsidRPr="000E54DB">
        <w:rPr>
          <w:rFonts w:ascii="Times New Roman" w:hAnsi="Times New Roman"/>
          <w:b/>
          <w:szCs w:val="24"/>
          <w:u w:val="single"/>
        </w:rPr>
        <w:t>SEÇİMLERDE GERÇEK VE TÜZEL KİŞİLERLE İLGİLİ OLARAK UYGULANACAK ESASLAR:</w:t>
      </w:r>
    </w:p>
    <w:p w:rsidR="000E54DB" w:rsidRPr="000E54DB" w:rsidRDefault="000E54DB" w:rsidP="000E54DB">
      <w:pPr>
        <w:pStyle w:val="GvdeMetniGirintisi"/>
        <w:jc w:val="both"/>
        <w:rPr>
          <w:rFonts w:ascii="Times New Roman" w:hAnsi="Times New Roman"/>
          <w:b/>
          <w:szCs w:val="24"/>
          <w:u w:val="single"/>
        </w:rPr>
      </w:pPr>
    </w:p>
    <w:p w:rsidR="00326EE7" w:rsidRPr="000E54DB" w:rsidRDefault="00326EE7" w:rsidP="00026A23">
      <w:pPr>
        <w:pStyle w:val="GvdeMetniGirintisi"/>
        <w:numPr>
          <w:ilvl w:val="0"/>
          <w:numId w:val="5"/>
        </w:numPr>
        <w:rPr>
          <w:rFonts w:ascii="Times New Roman" w:hAnsi="Times New Roman"/>
          <w:bCs/>
          <w:szCs w:val="24"/>
        </w:rPr>
      </w:pPr>
      <w:r w:rsidRPr="000E54DB">
        <w:rPr>
          <w:rFonts w:ascii="Times New Roman" w:hAnsi="Times New Roman"/>
          <w:bCs/>
          <w:szCs w:val="24"/>
        </w:rPr>
        <w:t>Tüzel kişiler meclis üyeliği seçimlerine tüzel kişi olarak katılır.</w:t>
      </w:r>
    </w:p>
    <w:p w:rsidR="00326EE7" w:rsidRPr="000E54DB" w:rsidRDefault="00EE0526" w:rsidP="00026A23">
      <w:pPr>
        <w:pStyle w:val="GvdeMetniGirintisi"/>
        <w:numPr>
          <w:ilvl w:val="0"/>
          <w:numId w:val="5"/>
        </w:numPr>
        <w:ind w:left="709"/>
        <w:rPr>
          <w:rFonts w:ascii="Times New Roman" w:hAnsi="Times New Roman"/>
          <w:b/>
          <w:bCs/>
          <w:szCs w:val="24"/>
        </w:rPr>
      </w:pPr>
      <w:r w:rsidRPr="000E54DB">
        <w:rPr>
          <w:rFonts w:ascii="Times New Roman" w:hAnsi="Times New Roman"/>
          <w:szCs w:val="24"/>
        </w:rPr>
        <w:t>M</w:t>
      </w:r>
      <w:r w:rsidR="00326EE7" w:rsidRPr="000E54DB">
        <w:rPr>
          <w:rFonts w:ascii="Times New Roman" w:hAnsi="Times New Roman"/>
          <w:szCs w:val="24"/>
        </w:rPr>
        <w:t>eclis üyeliği seçimleri hariç yapılacak diğer seçimlerde seçilen</w:t>
      </w:r>
      <w:r w:rsidRPr="000E54DB">
        <w:rPr>
          <w:rFonts w:ascii="Times New Roman" w:hAnsi="Times New Roman"/>
          <w:szCs w:val="24"/>
        </w:rPr>
        <w:t xml:space="preserve"> </w:t>
      </w:r>
      <w:r w:rsidR="00326EE7" w:rsidRPr="000E54DB">
        <w:rPr>
          <w:rFonts w:ascii="Times New Roman" w:hAnsi="Times New Roman"/>
          <w:szCs w:val="24"/>
        </w:rPr>
        <w:t xml:space="preserve">tüzel kişi değil, tüzel kişinin temsilcisi gerçek kişidir. </w:t>
      </w:r>
      <w:r w:rsidRPr="000E54DB">
        <w:rPr>
          <w:rFonts w:ascii="Times New Roman" w:hAnsi="Times New Roman"/>
          <w:b/>
          <w:szCs w:val="24"/>
        </w:rPr>
        <w:t>M</w:t>
      </w:r>
      <w:r w:rsidR="00326EE7" w:rsidRPr="000E54DB">
        <w:rPr>
          <w:rFonts w:ascii="Times New Roman" w:hAnsi="Times New Roman"/>
          <w:b/>
          <w:szCs w:val="24"/>
        </w:rPr>
        <w:t>eclis üyeliği</w:t>
      </w:r>
      <w:r w:rsidRPr="000E54DB">
        <w:rPr>
          <w:rFonts w:ascii="Times New Roman" w:hAnsi="Times New Roman"/>
          <w:b/>
          <w:szCs w:val="24"/>
        </w:rPr>
        <w:t xml:space="preserve"> </w:t>
      </w:r>
      <w:r w:rsidR="00326EE7" w:rsidRPr="000E54DB">
        <w:rPr>
          <w:rFonts w:ascii="Times New Roman" w:hAnsi="Times New Roman"/>
          <w:b/>
          <w:szCs w:val="24"/>
        </w:rPr>
        <w:t>seçiminde oy pusulalarına tüzel kişinin unvanı</w:t>
      </w:r>
      <w:r w:rsidR="00326EE7" w:rsidRPr="000E54DB">
        <w:rPr>
          <w:rFonts w:ascii="Times New Roman" w:hAnsi="Times New Roman"/>
          <w:szCs w:val="24"/>
        </w:rPr>
        <w:t xml:space="preserve">, </w:t>
      </w:r>
      <w:r w:rsidR="00326EE7" w:rsidRPr="000E54DB">
        <w:rPr>
          <w:rFonts w:ascii="Times New Roman" w:hAnsi="Times New Roman"/>
          <w:b/>
          <w:bCs/>
          <w:szCs w:val="24"/>
        </w:rPr>
        <w:t>diğer seçimlerde ise oy pusulasına tüzel kişilerin gerçek kişi temsilcisinin adı yazılır.</w:t>
      </w:r>
    </w:p>
    <w:p w:rsidR="00326EE7" w:rsidRPr="000E54DB" w:rsidRDefault="00326EE7" w:rsidP="00026A23">
      <w:pPr>
        <w:pStyle w:val="GvdeMetniGirintisi"/>
        <w:numPr>
          <w:ilvl w:val="0"/>
          <w:numId w:val="5"/>
        </w:numPr>
        <w:rPr>
          <w:rFonts w:ascii="Times New Roman" w:hAnsi="Times New Roman"/>
          <w:szCs w:val="24"/>
        </w:rPr>
      </w:pPr>
      <w:r w:rsidRPr="000E54DB">
        <w:rPr>
          <w:rFonts w:ascii="Times New Roman" w:hAnsi="Times New Roman"/>
          <w:szCs w:val="24"/>
        </w:rPr>
        <w:t>Tüzel kişiliği müştereken veya münferiden temsile ve bağlayıcı işlemler yapmaya yetkili kişiler birden fazla ise, meclis seçimlerine ilişkin oy kullanımı sırasında ibraz edilecek temsil ve bağlayıcı işlem yapma yetkisini gösteren belge, bunlardan sadece biri adına düzenlenir.</w:t>
      </w:r>
      <w:r w:rsidR="00A16023" w:rsidRPr="000E54DB">
        <w:rPr>
          <w:rFonts w:ascii="Times New Roman" w:hAnsi="Times New Roman"/>
          <w:szCs w:val="24"/>
        </w:rPr>
        <w:t xml:space="preserve"> Bu belge ticaret sicil müdürlüklerinden alınır.</w:t>
      </w:r>
    </w:p>
    <w:p w:rsidR="00326EE7" w:rsidRPr="000E54DB" w:rsidRDefault="00326EE7" w:rsidP="00026A23">
      <w:pPr>
        <w:pStyle w:val="GvdeMetniGirintisi"/>
        <w:numPr>
          <w:ilvl w:val="0"/>
          <w:numId w:val="5"/>
        </w:numPr>
        <w:rPr>
          <w:rFonts w:ascii="Times New Roman" w:hAnsi="Times New Roman"/>
          <w:szCs w:val="24"/>
        </w:rPr>
      </w:pPr>
      <w:r w:rsidRPr="000E54DB">
        <w:rPr>
          <w:rFonts w:ascii="Times New Roman" w:hAnsi="Times New Roman"/>
          <w:szCs w:val="24"/>
        </w:rPr>
        <w:t>Aynı gerçek kişi, yönetmelikte belirtilen seçme yeterliliklerini taşıması halinde, meslek</w:t>
      </w:r>
    </w:p>
    <w:p w:rsidR="00326EE7" w:rsidRPr="000E54DB" w:rsidRDefault="00326EE7" w:rsidP="00026A23">
      <w:pPr>
        <w:pStyle w:val="GvdeMetniGirintisi"/>
        <w:rPr>
          <w:rFonts w:ascii="Times New Roman" w:hAnsi="Times New Roman"/>
          <w:szCs w:val="24"/>
        </w:rPr>
      </w:pPr>
      <w:r w:rsidRPr="000E54DB">
        <w:rPr>
          <w:rFonts w:ascii="Times New Roman" w:hAnsi="Times New Roman"/>
          <w:szCs w:val="24"/>
        </w:rPr>
        <w:t xml:space="preserve">      komiteleri üyeliği seçimlerinde aynı veya değişik meslek gruplarında birden çok tüzel kişilik </w:t>
      </w:r>
    </w:p>
    <w:p w:rsidR="00326EE7" w:rsidRPr="000E54DB" w:rsidRDefault="00326EE7" w:rsidP="00026A23">
      <w:pPr>
        <w:pStyle w:val="GvdeMetniGirintisi"/>
        <w:rPr>
          <w:rFonts w:ascii="Times New Roman" w:hAnsi="Times New Roman"/>
          <w:szCs w:val="24"/>
        </w:rPr>
      </w:pPr>
      <w:r w:rsidRPr="000E54DB">
        <w:rPr>
          <w:rFonts w:ascii="Times New Roman" w:hAnsi="Times New Roman"/>
          <w:szCs w:val="24"/>
        </w:rPr>
        <w:t xml:space="preserve">      adına oy kullanabilir.</w:t>
      </w:r>
    </w:p>
    <w:p w:rsidR="00326EE7" w:rsidRPr="000E54DB" w:rsidRDefault="00326EE7" w:rsidP="00026A23">
      <w:pPr>
        <w:pStyle w:val="GvdeMetniGirintisi"/>
        <w:numPr>
          <w:ilvl w:val="0"/>
          <w:numId w:val="5"/>
        </w:numPr>
        <w:rPr>
          <w:rFonts w:ascii="Times New Roman" w:hAnsi="Times New Roman"/>
          <w:b/>
          <w:szCs w:val="24"/>
        </w:rPr>
      </w:pPr>
      <w:r w:rsidRPr="000E54DB">
        <w:rPr>
          <w:rFonts w:ascii="Times New Roman" w:hAnsi="Times New Roman"/>
          <w:b/>
          <w:szCs w:val="24"/>
        </w:rPr>
        <w:t>Gerçek kişiler seçimlere bizzat iştirak ederler. Bu kişiler, seçme ve seçilme haklarını</w:t>
      </w:r>
    </w:p>
    <w:p w:rsidR="00326EE7" w:rsidRPr="000E54DB" w:rsidRDefault="00326EE7" w:rsidP="00026A23">
      <w:pPr>
        <w:pStyle w:val="GvdeMetniGirintisi"/>
        <w:ind w:left="0"/>
        <w:rPr>
          <w:rFonts w:ascii="Times New Roman" w:hAnsi="Times New Roman"/>
          <w:b/>
          <w:szCs w:val="24"/>
        </w:rPr>
      </w:pPr>
      <w:r w:rsidRPr="000E54DB">
        <w:rPr>
          <w:rFonts w:ascii="Times New Roman" w:hAnsi="Times New Roman"/>
          <w:b/>
          <w:szCs w:val="24"/>
        </w:rPr>
        <w:t xml:space="preserve">            vekâleten veya ticari mümessil vasıtasıyla kullandıramazlar.</w:t>
      </w:r>
    </w:p>
    <w:p w:rsidR="00326EE7" w:rsidRPr="000E54DB" w:rsidRDefault="00326EE7" w:rsidP="00026A23">
      <w:pPr>
        <w:pStyle w:val="GvdeMetniGirintisi"/>
        <w:numPr>
          <w:ilvl w:val="0"/>
          <w:numId w:val="5"/>
        </w:numPr>
        <w:rPr>
          <w:rFonts w:ascii="Times New Roman" w:hAnsi="Times New Roman"/>
          <w:szCs w:val="24"/>
        </w:rPr>
      </w:pPr>
      <w:r w:rsidRPr="000E54DB">
        <w:rPr>
          <w:rFonts w:ascii="Times New Roman" w:hAnsi="Times New Roman"/>
          <w:szCs w:val="24"/>
        </w:rPr>
        <w:t xml:space="preserve">Birden fazla firma sahibi gerçek kişiler, kayıtlı oldukları bütün meslek gruplarında meslek </w:t>
      </w:r>
    </w:p>
    <w:p w:rsidR="00326EE7" w:rsidRPr="000E54DB" w:rsidRDefault="00326EE7" w:rsidP="00026A23">
      <w:pPr>
        <w:pStyle w:val="GvdeMetniGirintisi"/>
        <w:ind w:left="0"/>
        <w:rPr>
          <w:rFonts w:ascii="Times New Roman" w:hAnsi="Times New Roman"/>
          <w:szCs w:val="24"/>
        </w:rPr>
      </w:pPr>
      <w:r w:rsidRPr="000E54DB">
        <w:rPr>
          <w:rFonts w:ascii="Times New Roman" w:hAnsi="Times New Roman"/>
          <w:szCs w:val="24"/>
        </w:rPr>
        <w:t xml:space="preserve">            komitesi seçimlerine iştirak edebilir. Ancak, birden fazla firma sahibi kişi mecliste birden </w:t>
      </w:r>
    </w:p>
    <w:p w:rsidR="00326EE7" w:rsidRPr="000E54DB" w:rsidRDefault="00326EE7" w:rsidP="00026A23">
      <w:pPr>
        <w:pStyle w:val="GvdeMetniGirintisi"/>
        <w:ind w:left="0"/>
        <w:rPr>
          <w:rFonts w:ascii="Times New Roman" w:hAnsi="Times New Roman"/>
          <w:szCs w:val="24"/>
        </w:rPr>
      </w:pPr>
      <w:r w:rsidRPr="000E54DB">
        <w:rPr>
          <w:rFonts w:ascii="Times New Roman" w:hAnsi="Times New Roman"/>
          <w:szCs w:val="24"/>
        </w:rPr>
        <w:t xml:space="preserve">            fazla firmasını temsilen bulunamaz.</w:t>
      </w:r>
    </w:p>
    <w:p w:rsidR="00326EE7" w:rsidRPr="000E54DB" w:rsidRDefault="00326EE7" w:rsidP="00326EE7">
      <w:pPr>
        <w:pStyle w:val="GvdeMetniGirintisi"/>
        <w:ind w:left="0"/>
        <w:jc w:val="both"/>
        <w:rPr>
          <w:rFonts w:ascii="Times New Roman" w:hAnsi="Times New Roman"/>
          <w:szCs w:val="24"/>
        </w:rPr>
      </w:pPr>
    </w:p>
    <w:p w:rsidR="00BD08CA" w:rsidRDefault="00BD08CA" w:rsidP="00326EE7">
      <w:pPr>
        <w:pStyle w:val="GvdeMetniGirintisi"/>
        <w:numPr>
          <w:ilvl w:val="0"/>
          <w:numId w:val="1"/>
        </w:numPr>
        <w:jc w:val="both"/>
        <w:rPr>
          <w:rFonts w:ascii="Times New Roman" w:hAnsi="Times New Roman"/>
          <w:b/>
          <w:szCs w:val="24"/>
          <w:u w:val="single"/>
        </w:rPr>
      </w:pPr>
      <w:r w:rsidRPr="000E54DB">
        <w:rPr>
          <w:rFonts w:ascii="Times New Roman" w:hAnsi="Times New Roman"/>
          <w:b/>
          <w:szCs w:val="24"/>
          <w:u w:val="single"/>
        </w:rPr>
        <w:t>SEÇİM LİSTELERİ:</w:t>
      </w:r>
    </w:p>
    <w:p w:rsidR="000E54DB" w:rsidRPr="000E54DB" w:rsidRDefault="000E54DB" w:rsidP="000E54DB">
      <w:pPr>
        <w:pStyle w:val="GvdeMetniGirintisi"/>
        <w:jc w:val="both"/>
        <w:rPr>
          <w:rFonts w:ascii="Times New Roman" w:hAnsi="Times New Roman"/>
          <w:b/>
          <w:szCs w:val="24"/>
          <w:u w:val="single"/>
        </w:rPr>
      </w:pPr>
    </w:p>
    <w:p w:rsidR="00BD08CA" w:rsidRPr="000E54DB" w:rsidRDefault="00EE0526" w:rsidP="00ED0A9C">
      <w:pPr>
        <w:pStyle w:val="Balk4"/>
        <w:rPr>
          <w:rFonts w:ascii="Times New Roman" w:hAnsi="Times New Roman"/>
          <w:b/>
          <w:szCs w:val="24"/>
        </w:rPr>
      </w:pPr>
      <w:r w:rsidRPr="000E54DB">
        <w:rPr>
          <w:rFonts w:ascii="Times New Roman" w:hAnsi="Times New Roman"/>
          <w:szCs w:val="24"/>
        </w:rPr>
        <w:t>Salihli</w:t>
      </w:r>
      <w:r w:rsidR="00BD08CA" w:rsidRPr="000E54DB">
        <w:rPr>
          <w:rFonts w:ascii="Times New Roman" w:hAnsi="Times New Roman"/>
          <w:szCs w:val="24"/>
        </w:rPr>
        <w:t xml:space="preserve"> İlçe Seçim Kurulu Başkanlığınca onaylanmış </w:t>
      </w:r>
      <w:r w:rsidRPr="00026A23">
        <w:rPr>
          <w:rFonts w:ascii="Times New Roman" w:hAnsi="Times New Roman"/>
          <w:szCs w:val="24"/>
        </w:rPr>
        <w:t xml:space="preserve">üye </w:t>
      </w:r>
      <w:r w:rsidR="00BD08CA" w:rsidRPr="00026A23">
        <w:rPr>
          <w:rFonts w:ascii="Times New Roman" w:hAnsi="Times New Roman"/>
          <w:szCs w:val="24"/>
        </w:rPr>
        <w:t>listeler</w:t>
      </w:r>
      <w:r w:rsidRPr="00026A23">
        <w:rPr>
          <w:rFonts w:ascii="Times New Roman" w:hAnsi="Times New Roman"/>
          <w:szCs w:val="24"/>
        </w:rPr>
        <w:t>i</w:t>
      </w:r>
      <w:r w:rsidR="00525585" w:rsidRPr="000E54DB">
        <w:rPr>
          <w:rFonts w:ascii="Times New Roman" w:hAnsi="Times New Roman"/>
          <w:b/>
          <w:szCs w:val="24"/>
        </w:rPr>
        <w:t xml:space="preserve"> Salihli Ticaret Borsası İlan Panosunda</w:t>
      </w:r>
      <w:r w:rsidR="00BD08CA" w:rsidRPr="000E54DB">
        <w:rPr>
          <w:rFonts w:ascii="Times New Roman" w:hAnsi="Times New Roman"/>
          <w:b/>
          <w:szCs w:val="24"/>
        </w:rPr>
        <w:t xml:space="preserve">, </w:t>
      </w:r>
      <w:r w:rsidR="00ED0A9C" w:rsidRPr="000E54DB">
        <w:rPr>
          <w:rFonts w:ascii="Times New Roman" w:hAnsi="Times New Roman"/>
          <w:b/>
          <w:szCs w:val="24"/>
        </w:rPr>
        <w:t>13</w:t>
      </w:r>
      <w:r w:rsidRPr="000E54DB">
        <w:rPr>
          <w:rFonts w:ascii="Times New Roman" w:hAnsi="Times New Roman"/>
          <w:b/>
          <w:szCs w:val="24"/>
        </w:rPr>
        <w:t xml:space="preserve"> </w:t>
      </w:r>
      <w:r w:rsidR="00ED0A9C" w:rsidRPr="000E54DB">
        <w:rPr>
          <w:rFonts w:ascii="Times New Roman" w:hAnsi="Times New Roman"/>
          <w:b/>
          <w:szCs w:val="24"/>
        </w:rPr>
        <w:t>Eylül 2017</w:t>
      </w:r>
      <w:r w:rsidRPr="000E54DB">
        <w:rPr>
          <w:rFonts w:ascii="Times New Roman" w:hAnsi="Times New Roman"/>
          <w:b/>
          <w:szCs w:val="24"/>
        </w:rPr>
        <w:t xml:space="preserve"> günü saat 08</w:t>
      </w:r>
      <w:r w:rsidR="00BD08CA" w:rsidRPr="000E54DB">
        <w:rPr>
          <w:rFonts w:ascii="Times New Roman" w:hAnsi="Times New Roman"/>
          <w:b/>
          <w:szCs w:val="24"/>
        </w:rPr>
        <w:t>.00</w:t>
      </w:r>
      <w:r w:rsidRPr="000E54DB">
        <w:rPr>
          <w:rFonts w:ascii="Times New Roman" w:hAnsi="Times New Roman"/>
          <w:b/>
          <w:szCs w:val="24"/>
        </w:rPr>
        <w:t xml:space="preserve"> </w:t>
      </w:r>
      <w:r w:rsidR="00525585" w:rsidRPr="000E54DB">
        <w:rPr>
          <w:rFonts w:ascii="Times New Roman" w:hAnsi="Times New Roman"/>
          <w:b/>
          <w:szCs w:val="24"/>
        </w:rPr>
        <w:t xml:space="preserve">de askıya çıkarılacak 15 Eylül 2017 günü saat </w:t>
      </w:r>
      <w:r w:rsidR="00BD08CA" w:rsidRPr="000E54DB">
        <w:rPr>
          <w:rFonts w:ascii="Times New Roman" w:hAnsi="Times New Roman"/>
          <w:b/>
          <w:szCs w:val="24"/>
        </w:rPr>
        <w:t>17.00</w:t>
      </w:r>
      <w:r w:rsidR="00525585" w:rsidRPr="000E54DB">
        <w:rPr>
          <w:rFonts w:ascii="Times New Roman" w:hAnsi="Times New Roman"/>
          <w:b/>
          <w:szCs w:val="24"/>
        </w:rPr>
        <w:t xml:space="preserve"> de askıdan indirilecektir.</w:t>
      </w:r>
      <w:r w:rsidR="00BD08CA" w:rsidRPr="000E54DB">
        <w:rPr>
          <w:rFonts w:ascii="Times New Roman" w:hAnsi="Times New Roman"/>
          <w:b/>
          <w:szCs w:val="24"/>
        </w:rPr>
        <w:t xml:space="preserve"> </w:t>
      </w:r>
      <w:r w:rsidR="00525585" w:rsidRPr="000E54DB">
        <w:rPr>
          <w:rFonts w:ascii="Times New Roman" w:hAnsi="Times New Roman"/>
          <w:b/>
          <w:szCs w:val="24"/>
        </w:rPr>
        <w:t>(Listeler ü</w:t>
      </w:r>
      <w:r w:rsidR="00BD08CA" w:rsidRPr="000E54DB">
        <w:rPr>
          <w:rFonts w:ascii="Times New Roman" w:hAnsi="Times New Roman"/>
          <w:b/>
          <w:szCs w:val="24"/>
        </w:rPr>
        <w:t>ç tam iş günü süresince asılı kalacaktır.</w:t>
      </w:r>
      <w:r w:rsidR="00525585" w:rsidRPr="000E54DB">
        <w:rPr>
          <w:rFonts w:ascii="Times New Roman" w:hAnsi="Times New Roman"/>
          <w:b/>
          <w:szCs w:val="24"/>
        </w:rPr>
        <w:t>)</w:t>
      </w:r>
    </w:p>
    <w:p w:rsidR="00326EE7" w:rsidRPr="000E54DB" w:rsidRDefault="00326EE7" w:rsidP="00326EE7">
      <w:pPr>
        <w:rPr>
          <w:sz w:val="24"/>
          <w:szCs w:val="24"/>
        </w:rPr>
      </w:pPr>
    </w:p>
    <w:p w:rsidR="00176B90" w:rsidRDefault="00BD08CA" w:rsidP="00176B90">
      <w:pPr>
        <w:numPr>
          <w:ilvl w:val="0"/>
          <w:numId w:val="1"/>
        </w:numPr>
        <w:jc w:val="both"/>
        <w:rPr>
          <w:b/>
          <w:sz w:val="24"/>
          <w:szCs w:val="24"/>
        </w:rPr>
      </w:pPr>
      <w:r w:rsidRPr="000E54DB">
        <w:rPr>
          <w:b/>
          <w:sz w:val="24"/>
          <w:szCs w:val="24"/>
          <w:u w:val="single"/>
        </w:rPr>
        <w:t>LİSTELERE İTİRAZ SÜRESİ:</w:t>
      </w:r>
      <w:r w:rsidRPr="000E54DB">
        <w:rPr>
          <w:b/>
          <w:sz w:val="24"/>
          <w:szCs w:val="24"/>
        </w:rPr>
        <w:t xml:space="preserve"> </w:t>
      </w:r>
    </w:p>
    <w:p w:rsidR="000E54DB" w:rsidRPr="000E54DB" w:rsidRDefault="000E54DB" w:rsidP="000E54DB">
      <w:pPr>
        <w:ind w:left="360"/>
        <w:jc w:val="both"/>
        <w:rPr>
          <w:b/>
          <w:sz w:val="24"/>
          <w:szCs w:val="24"/>
        </w:rPr>
      </w:pPr>
    </w:p>
    <w:p w:rsidR="00176B90" w:rsidRPr="000E54DB" w:rsidRDefault="00984F2B" w:rsidP="00176B90">
      <w:pPr>
        <w:ind w:left="360"/>
        <w:jc w:val="both"/>
        <w:rPr>
          <w:sz w:val="24"/>
          <w:szCs w:val="24"/>
        </w:rPr>
      </w:pPr>
      <w:r w:rsidRPr="000E54DB">
        <w:rPr>
          <w:sz w:val="24"/>
          <w:szCs w:val="24"/>
        </w:rPr>
        <w:t xml:space="preserve">Listelere yapılacak </w:t>
      </w:r>
      <w:r w:rsidRPr="00026A23">
        <w:rPr>
          <w:sz w:val="24"/>
          <w:szCs w:val="24"/>
        </w:rPr>
        <w:t>itirazların, listelerin ilanı süresi içinde</w:t>
      </w:r>
      <w:r w:rsidRPr="000E54DB">
        <w:rPr>
          <w:b/>
          <w:sz w:val="24"/>
          <w:szCs w:val="24"/>
        </w:rPr>
        <w:t xml:space="preserve"> (13-14-15 Eylül 2017) Salihli İlçe Seçim Kurulu Başkanlığına yazılı olarak yapılması gerekmektedir.</w:t>
      </w:r>
      <w:r w:rsidRPr="000E54DB">
        <w:rPr>
          <w:sz w:val="24"/>
          <w:szCs w:val="24"/>
        </w:rPr>
        <w:t xml:space="preserve"> </w:t>
      </w:r>
    </w:p>
    <w:p w:rsidR="00176B90" w:rsidRPr="000E54DB" w:rsidRDefault="00984F2B" w:rsidP="00176B90">
      <w:pPr>
        <w:ind w:left="360"/>
        <w:jc w:val="both"/>
        <w:rPr>
          <w:sz w:val="24"/>
          <w:szCs w:val="24"/>
        </w:rPr>
      </w:pPr>
      <w:r w:rsidRPr="000E54DB">
        <w:rPr>
          <w:sz w:val="24"/>
          <w:szCs w:val="24"/>
        </w:rPr>
        <w:lastRenderedPageBreak/>
        <w:t>Listelere yapılan itirazlar ilçe seçim kurulunca 16-17 Eylül 2017 tarihlerinde incelenerek karara bağlanarak tebliğ edil</w:t>
      </w:r>
      <w:r w:rsidR="00176B90" w:rsidRPr="000E54DB">
        <w:rPr>
          <w:sz w:val="24"/>
          <w:szCs w:val="24"/>
        </w:rPr>
        <w:t>mesi</w:t>
      </w:r>
      <w:r w:rsidRPr="000E54DB">
        <w:rPr>
          <w:sz w:val="24"/>
          <w:szCs w:val="24"/>
        </w:rPr>
        <w:t>.</w:t>
      </w:r>
    </w:p>
    <w:p w:rsidR="00176B90" w:rsidRPr="000E54DB" w:rsidRDefault="009A51D9" w:rsidP="00176B90">
      <w:pPr>
        <w:ind w:left="360"/>
        <w:jc w:val="both"/>
        <w:rPr>
          <w:sz w:val="24"/>
          <w:szCs w:val="24"/>
        </w:rPr>
      </w:pPr>
      <w:r w:rsidRPr="000E54DB">
        <w:rPr>
          <w:sz w:val="24"/>
          <w:szCs w:val="24"/>
        </w:rPr>
        <w:t xml:space="preserve">İlçe Seçim Kurulunun kararına tebliğ tarihinden itibaren üç gün içinde (18-19-20 Eylül 2017) il seçim kurulu nezdinde itiraz edilmesi. </w:t>
      </w:r>
    </w:p>
    <w:p w:rsidR="00176B90" w:rsidRPr="000E54DB" w:rsidRDefault="00176B90" w:rsidP="00176B90">
      <w:pPr>
        <w:pStyle w:val="Balk4"/>
        <w:ind w:left="357"/>
        <w:rPr>
          <w:rFonts w:ascii="Times New Roman" w:hAnsi="Times New Roman"/>
          <w:szCs w:val="24"/>
        </w:rPr>
      </w:pPr>
      <w:r w:rsidRPr="000E54DB">
        <w:rPr>
          <w:rFonts w:ascii="Times New Roman" w:hAnsi="Times New Roman"/>
          <w:szCs w:val="24"/>
        </w:rPr>
        <w:t xml:space="preserve">İl Seçim Kuruluna yapılan itirazların incelenerek sonuca bağlanması 21-22-23-24-25 Eylül 2017 </w:t>
      </w:r>
    </w:p>
    <w:p w:rsidR="00984F2B" w:rsidRPr="000E54DB" w:rsidRDefault="00984F2B" w:rsidP="00984F2B">
      <w:pPr>
        <w:rPr>
          <w:sz w:val="24"/>
          <w:szCs w:val="24"/>
        </w:rPr>
      </w:pPr>
    </w:p>
    <w:p w:rsidR="00984F2B" w:rsidRPr="000E54DB" w:rsidRDefault="00984F2B" w:rsidP="00984F2B">
      <w:pPr>
        <w:pStyle w:val="GvdeMetniGirintisi3"/>
        <w:ind w:left="360" w:firstLine="0"/>
        <w:jc w:val="both"/>
        <w:rPr>
          <w:szCs w:val="24"/>
        </w:rPr>
      </w:pPr>
      <w:r w:rsidRPr="000E54DB">
        <w:rPr>
          <w:szCs w:val="24"/>
        </w:rPr>
        <w:t>il seçim kurulunca bu itirazların incelenmesi</w:t>
      </w:r>
      <w:r w:rsidR="00176B90" w:rsidRPr="000E54DB">
        <w:rPr>
          <w:szCs w:val="24"/>
        </w:rPr>
        <w:t xml:space="preserve"> </w:t>
      </w:r>
      <w:r w:rsidRPr="000E54DB">
        <w:rPr>
          <w:szCs w:val="24"/>
        </w:rPr>
        <w:t xml:space="preserve">ve karara bağlanmasından sonra kesinleşecek listeler ile seçim duyuru metni </w:t>
      </w:r>
      <w:r w:rsidRPr="000E54DB">
        <w:rPr>
          <w:b/>
          <w:szCs w:val="24"/>
        </w:rPr>
        <w:t>26-27</w:t>
      </w:r>
      <w:r w:rsidR="00176B90" w:rsidRPr="000E54DB">
        <w:rPr>
          <w:b/>
          <w:szCs w:val="24"/>
        </w:rPr>
        <w:t>-28</w:t>
      </w:r>
      <w:r w:rsidRPr="000E54DB">
        <w:rPr>
          <w:b/>
          <w:szCs w:val="24"/>
        </w:rPr>
        <w:t xml:space="preserve"> Eylül 2017</w:t>
      </w:r>
      <w:r w:rsidRPr="000E54DB">
        <w:rPr>
          <w:szCs w:val="24"/>
        </w:rPr>
        <w:t xml:space="preserve"> </w:t>
      </w:r>
      <w:r w:rsidR="00927635" w:rsidRPr="000E54DB">
        <w:rPr>
          <w:szCs w:val="24"/>
        </w:rPr>
        <w:t>tarihlerinde, 08</w:t>
      </w:r>
      <w:r w:rsidRPr="000E54DB">
        <w:rPr>
          <w:szCs w:val="24"/>
        </w:rPr>
        <w:t xml:space="preserve">.00-17.00 saatleri arasında </w:t>
      </w:r>
      <w:r w:rsidR="00927635" w:rsidRPr="000E54DB">
        <w:rPr>
          <w:b/>
          <w:szCs w:val="24"/>
        </w:rPr>
        <w:t>Salihli Ticaret Borsası İlan Panosunda</w:t>
      </w:r>
      <w:r w:rsidRPr="000E54DB">
        <w:rPr>
          <w:szCs w:val="24"/>
        </w:rPr>
        <w:t xml:space="preserve"> üç tam iş günü süresince ilan edilecektir.</w:t>
      </w:r>
    </w:p>
    <w:p w:rsidR="00984F2B" w:rsidRPr="000E54DB" w:rsidRDefault="00984F2B" w:rsidP="00984F2B">
      <w:pPr>
        <w:ind w:left="360"/>
        <w:jc w:val="both"/>
        <w:rPr>
          <w:b/>
          <w:sz w:val="24"/>
          <w:szCs w:val="24"/>
        </w:rPr>
      </w:pPr>
    </w:p>
    <w:p w:rsidR="00326EE7" w:rsidRDefault="00326EE7" w:rsidP="00326EE7">
      <w:pPr>
        <w:numPr>
          <w:ilvl w:val="0"/>
          <w:numId w:val="1"/>
        </w:numPr>
        <w:jc w:val="both"/>
        <w:rPr>
          <w:b/>
          <w:sz w:val="24"/>
          <w:szCs w:val="24"/>
          <w:u w:val="single"/>
        </w:rPr>
      </w:pPr>
      <w:r w:rsidRPr="000E54DB">
        <w:rPr>
          <w:b/>
          <w:sz w:val="24"/>
          <w:szCs w:val="24"/>
          <w:u w:val="single"/>
        </w:rPr>
        <w:t>MECLİSE SEÇİLECEK ÜYE SAYILARI:</w:t>
      </w:r>
    </w:p>
    <w:p w:rsidR="000E54DB" w:rsidRPr="000E54DB" w:rsidRDefault="000E54DB" w:rsidP="000E54DB">
      <w:pPr>
        <w:ind w:left="360"/>
        <w:jc w:val="both"/>
        <w:rPr>
          <w:b/>
          <w:sz w:val="24"/>
          <w:szCs w:val="24"/>
          <w:u w:val="single"/>
        </w:rPr>
      </w:pPr>
    </w:p>
    <w:p w:rsidR="00326EE7" w:rsidRPr="000E54DB" w:rsidRDefault="00272200">
      <w:pPr>
        <w:pStyle w:val="GvdeMetniGirintisi3"/>
        <w:ind w:left="284" w:firstLine="0"/>
        <w:jc w:val="both"/>
        <w:rPr>
          <w:szCs w:val="24"/>
        </w:rPr>
      </w:pPr>
      <w:r w:rsidRPr="000E54DB">
        <w:rPr>
          <w:szCs w:val="24"/>
          <w:shd w:val="clear" w:color="auto" w:fill="FFFFFF"/>
        </w:rPr>
        <w:t>Borsamızda meclis borsaya kayıtlı olanların kendi aralarından seçecekleri on dört üye ile kurulur. Ayrıca aynı sayıda yedek üye seçilir.</w:t>
      </w:r>
    </w:p>
    <w:p w:rsidR="00326EE7" w:rsidRPr="000E54DB" w:rsidRDefault="00326EE7">
      <w:pPr>
        <w:pStyle w:val="GvdeMetniGirintisi3"/>
        <w:ind w:left="284" w:firstLine="0"/>
        <w:jc w:val="both"/>
        <w:rPr>
          <w:szCs w:val="24"/>
        </w:rPr>
      </w:pPr>
    </w:p>
    <w:p w:rsidR="00326EE7" w:rsidRDefault="00326EE7" w:rsidP="00326EE7">
      <w:pPr>
        <w:pStyle w:val="GvdeMetniGirintisi"/>
        <w:numPr>
          <w:ilvl w:val="0"/>
          <w:numId w:val="1"/>
        </w:numPr>
        <w:jc w:val="both"/>
        <w:rPr>
          <w:rFonts w:ascii="Times New Roman" w:hAnsi="Times New Roman"/>
          <w:b/>
          <w:szCs w:val="24"/>
          <w:u w:val="single"/>
        </w:rPr>
      </w:pPr>
      <w:r w:rsidRPr="000E54DB">
        <w:rPr>
          <w:rFonts w:ascii="Times New Roman" w:hAnsi="Times New Roman"/>
          <w:b/>
          <w:szCs w:val="24"/>
          <w:u w:val="single"/>
        </w:rPr>
        <w:t>MECLİS ÜYELERİ SEÇİMİ:</w:t>
      </w:r>
    </w:p>
    <w:p w:rsidR="000E54DB" w:rsidRPr="000E54DB" w:rsidRDefault="000E54DB" w:rsidP="000E54DB">
      <w:pPr>
        <w:pStyle w:val="GvdeMetniGirintisi"/>
        <w:jc w:val="both"/>
        <w:rPr>
          <w:rFonts w:ascii="Times New Roman" w:hAnsi="Times New Roman"/>
          <w:b/>
          <w:szCs w:val="24"/>
          <w:u w:val="single"/>
        </w:rPr>
      </w:pPr>
    </w:p>
    <w:p w:rsidR="00326EE7" w:rsidRPr="000E54DB" w:rsidRDefault="006C4F9F" w:rsidP="00326EE7">
      <w:pPr>
        <w:pStyle w:val="GvdeMetniGirintisi"/>
        <w:jc w:val="both"/>
        <w:rPr>
          <w:rFonts w:ascii="Times New Roman" w:hAnsi="Times New Roman"/>
          <w:szCs w:val="24"/>
        </w:rPr>
      </w:pPr>
      <w:r w:rsidRPr="000E54DB">
        <w:rPr>
          <w:rFonts w:ascii="Times New Roman" w:hAnsi="Times New Roman"/>
          <w:szCs w:val="24"/>
        </w:rPr>
        <w:t>O</w:t>
      </w:r>
      <w:r w:rsidR="00326EE7" w:rsidRPr="000E54DB">
        <w:rPr>
          <w:rFonts w:ascii="Times New Roman" w:hAnsi="Times New Roman"/>
          <w:szCs w:val="24"/>
        </w:rPr>
        <w:t>y pusulasının üstüne me</w:t>
      </w:r>
      <w:r w:rsidRPr="000E54DB">
        <w:rPr>
          <w:rFonts w:ascii="Times New Roman" w:hAnsi="Times New Roman"/>
          <w:szCs w:val="24"/>
        </w:rPr>
        <w:t>clis</w:t>
      </w:r>
      <w:r w:rsidR="00326EE7" w:rsidRPr="000E54DB">
        <w:rPr>
          <w:rFonts w:ascii="Times New Roman" w:hAnsi="Times New Roman"/>
          <w:szCs w:val="24"/>
        </w:rPr>
        <w:t xml:space="preserve"> asil üye adayları, altına ise </w:t>
      </w:r>
      <w:r w:rsidRPr="000E54DB">
        <w:rPr>
          <w:rFonts w:ascii="Times New Roman" w:hAnsi="Times New Roman"/>
          <w:szCs w:val="24"/>
        </w:rPr>
        <w:t>meclis</w:t>
      </w:r>
      <w:r w:rsidR="00326EE7" w:rsidRPr="000E54DB">
        <w:rPr>
          <w:rFonts w:ascii="Times New Roman" w:hAnsi="Times New Roman"/>
          <w:szCs w:val="24"/>
        </w:rPr>
        <w:t xml:space="preserve"> yedek üye adayları ayrı </w:t>
      </w:r>
      <w:proofErr w:type="spellStart"/>
      <w:r w:rsidR="00326EE7" w:rsidRPr="000E54DB">
        <w:rPr>
          <w:rFonts w:ascii="Times New Roman" w:hAnsi="Times New Roman"/>
          <w:szCs w:val="24"/>
        </w:rPr>
        <w:t>ayrı</w:t>
      </w:r>
      <w:proofErr w:type="spellEnd"/>
      <w:r w:rsidR="00326EE7" w:rsidRPr="000E54DB">
        <w:rPr>
          <w:rFonts w:ascii="Times New Roman" w:hAnsi="Times New Roman"/>
          <w:szCs w:val="24"/>
        </w:rPr>
        <w:t xml:space="preserve"> yazılır. Bu şekilde düzenlenen oy pusulası tek bir zarfa konulmak suretiyle sandığa atılır.</w:t>
      </w:r>
    </w:p>
    <w:p w:rsidR="00326EE7" w:rsidRPr="000E54DB" w:rsidRDefault="00326EE7" w:rsidP="00326EE7">
      <w:pPr>
        <w:pStyle w:val="GvdeMetniGirintisi"/>
        <w:jc w:val="both"/>
        <w:rPr>
          <w:rFonts w:ascii="Times New Roman" w:hAnsi="Times New Roman"/>
          <w:szCs w:val="24"/>
        </w:rPr>
      </w:pPr>
      <w:r w:rsidRPr="000E54DB">
        <w:rPr>
          <w:rFonts w:ascii="Times New Roman" w:hAnsi="Times New Roman"/>
          <w:szCs w:val="24"/>
        </w:rPr>
        <w:t>Tüzel kişiler, meclis üyeliğine tüzel kişi olarak seçilirler. Bu nedenle, oy  pusulalarında meclis üyeliği için tüzel kişinin sadece unvanının yazılması zorunludur.</w:t>
      </w:r>
    </w:p>
    <w:p w:rsidR="00326EE7" w:rsidRPr="000E54DB" w:rsidRDefault="006C4F9F" w:rsidP="00326EE7">
      <w:pPr>
        <w:pStyle w:val="GvdeMetniGirintisi"/>
        <w:jc w:val="both"/>
        <w:rPr>
          <w:rFonts w:ascii="Times New Roman" w:hAnsi="Times New Roman"/>
          <w:b/>
          <w:szCs w:val="24"/>
        </w:rPr>
      </w:pPr>
      <w:r w:rsidRPr="000E54DB">
        <w:rPr>
          <w:rFonts w:ascii="Times New Roman" w:hAnsi="Times New Roman"/>
          <w:b/>
          <w:szCs w:val="24"/>
        </w:rPr>
        <w:t>M</w:t>
      </w:r>
      <w:r w:rsidR="00326EE7" w:rsidRPr="000E54DB">
        <w:rPr>
          <w:rFonts w:ascii="Times New Roman" w:hAnsi="Times New Roman"/>
          <w:b/>
          <w:szCs w:val="24"/>
        </w:rPr>
        <w:t xml:space="preserve">eclis üyeliğine seçilen tüzel kişiler, meclis üyeliği seçimlerinin kesinleşmesinden itibaren bir (1) gün içinde ( </w:t>
      </w:r>
      <w:r w:rsidRPr="000E54DB">
        <w:rPr>
          <w:rFonts w:ascii="Times New Roman" w:hAnsi="Times New Roman"/>
          <w:b/>
          <w:szCs w:val="24"/>
        </w:rPr>
        <w:t>06</w:t>
      </w:r>
      <w:r w:rsidR="00EB0E9E" w:rsidRPr="000E54DB">
        <w:rPr>
          <w:rFonts w:ascii="Times New Roman" w:hAnsi="Times New Roman"/>
          <w:b/>
          <w:szCs w:val="24"/>
        </w:rPr>
        <w:t xml:space="preserve"> Ekim 2017</w:t>
      </w:r>
      <w:r w:rsidR="00326EE7" w:rsidRPr="000E54DB">
        <w:rPr>
          <w:rFonts w:ascii="Times New Roman" w:hAnsi="Times New Roman"/>
          <w:b/>
          <w:szCs w:val="24"/>
        </w:rPr>
        <w:t xml:space="preserve"> </w:t>
      </w:r>
      <w:r w:rsidRPr="000E54DB">
        <w:rPr>
          <w:rFonts w:ascii="Times New Roman" w:hAnsi="Times New Roman"/>
          <w:b/>
          <w:szCs w:val="24"/>
        </w:rPr>
        <w:t>Cuma</w:t>
      </w:r>
      <w:r w:rsidR="00326EE7" w:rsidRPr="000E54DB">
        <w:rPr>
          <w:rFonts w:ascii="Times New Roman" w:hAnsi="Times New Roman"/>
          <w:b/>
          <w:szCs w:val="24"/>
        </w:rPr>
        <w:t>) meclis üyeliğinde tüzel kişiyi temsil edecek gerçek kişinin ismini borsaya bildirir.</w:t>
      </w:r>
      <w:r w:rsidR="00326EE7" w:rsidRPr="000E54DB">
        <w:rPr>
          <w:rFonts w:ascii="Times New Roman" w:hAnsi="Times New Roman"/>
          <w:szCs w:val="24"/>
        </w:rPr>
        <w:t xml:space="preserve"> </w:t>
      </w:r>
      <w:r w:rsidR="00326EE7" w:rsidRPr="000E54DB">
        <w:rPr>
          <w:rFonts w:ascii="Times New Roman" w:hAnsi="Times New Roman"/>
          <w:b/>
          <w:szCs w:val="24"/>
        </w:rPr>
        <w:t>Bu süre içinde bildirimin yapılmaması halinde, meclis üyeliği seçimlerinde oy kullanan tüzel kişinin gerçek kişi temsilcisi, yönetim kurulu başkan ve üyeliği seçiminde oy kullanamaz.</w:t>
      </w:r>
    </w:p>
    <w:p w:rsidR="00326EE7" w:rsidRPr="000E54DB" w:rsidRDefault="00326EE7">
      <w:pPr>
        <w:pStyle w:val="GvdeMetniGirintisi3"/>
        <w:ind w:left="284" w:firstLine="0"/>
        <w:jc w:val="both"/>
        <w:rPr>
          <w:szCs w:val="24"/>
        </w:rPr>
      </w:pPr>
    </w:p>
    <w:p w:rsidR="00326EE7" w:rsidRPr="000E54DB" w:rsidRDefault="00326EE7">
      <w:pPr>
        <w:pStyle w:val="GvdeMetniGirintisi3"/>
        <w:ind w:left="284" w:firstLine="0"/>
        <w:jc w:val="both"/>
        <w:rPr>
          <w:szCs w:val="24"/>
        </w:rPr>
      </w:pPr>
    </w:p>
    <w:p w:rsidR="00BD08CA" w:rsidRDefault="00BD08CA">
      <w:pPr>
        <w:pStyle w:val="GvdeMetniGirintisi"/>
        <w:numPr>
          <w:ilvl w:val="0"/>
          <w:numId w:val="1"/>
        </w:numPr>
        <w:jc w:val="both"/>
        <w:rPr>
          <w:rFonts w:ascii="Times New Roman" w:hAnsi="Times New Roman"/>
          <w:b/>
          <w:szCs w:val="24"/>
          <w:u w:val="single"/>
        </w:rPr>
      </w:pPr>
      <w:r w:rsidRPr="000E54DB">
        <w:rPr>
          <w:rFonts w:ascii="Times New Roman" w:hAnsi="Times New Roman"/>
          <w:b/>
          <w:szCs w:val="24"/>
          <w:u w:val="single"/>
        </w:rPr>
        <w:t>OY VERME İŞLEMİ:</w:t>
      </w:r>
    </w:p>
    <w:p w:rsidR="000E54DB" w:rsidRPr="000E54DB" w:rsidRDefault="000E54DB" w:rsidP="000E54DB">
      <w:pPr>
        <w:pStyle w:val="GvdeMetniGirintisi"/>
        <w:jc w:val="both"/>
        <w:rPr>
          <w:rFonts w:ascii="Times New Roman" w:hAnsi="Times New Roman"/>
          <w:b/>
          <w:szCs w:val="24"/>
          <w:u w:val="single"/>
        </w:rPr>
      </w:pPr>
    </w:p>
    <w:p w:rsidR="00BD08CA" w:rsidRPr="000E54DB" w:rsidRDefault="00BD08CA">
      <w:pPr>
        <w:pStyle w:val="GvdeMetniGirintisi"/>
        <w:jc w:val="both"/>
        <w:rPr>
          <w:rFonts w:ascii="Times New Roman" w:hAnsi="Times New Roman"/>
          <w:szCs w:val="24"/>
        </w:rPr>
      </w:pPr>
      <w:r w:rsidRPr="000E54DB">
        <w:rPr>
          <w:rFonts w:ascii="Times New Roman" w:hAnsi="Times New Roman"/>
          <w:szCs w:val="24"/>
        </w:rPr>
        <w:t xml:space="preserve">Borsa organ seçimlerinde oy verme işleminin devam edeceği saatler ilçe seçim kurulu hâkimi </w:t>
      </w:r>
    </w:p>
    <w:p w:rsidR="00BD08CA" w:rsidRPr="000E54DB" w:rsidRDefault="00BD08CA">
      <w:pPr>
        <w:pStyle w:val="GvdeMetniGirintisi"/>
        <w:jc w:val="both"/>
        <w:rPr>
          <w:rFonts w:ascii="Times New Roman" w:hAnsi="Times New Roman"/>
          <w:szCs w:val="24"/>
        </w:rPr>
      </w:pPr>
      <w:r w:rsidRPr="000E54DB">
        <w:rPr>
          <w:rFonts w:ascii="Times New Roman" w:hAnsi="Times New Roman"/>
          <w:szCs w:val="24"/>
        </w:rPr>
        <w:t>tarafından belirlenir</w:t>
      </w:r>
      <w:r w:rsidR="00911581" w:rsidRPr="000E54DB">
        <w:rPr>
          <w:rFonts w:ascii="Times New Roman" w:hAnsi="Times New Roman"/>
          <w:szCs w:val="24"/>
        </w:rPr>
        <w:t xml:space="preserve">. </w:t>
      </w:r>
      <w:r w:rsidRPr="000E54DB">
        <w:rPr>
          <w:rFonts w:ascii="Times New Roman" w:hAnsi="Times New Roman"/>
          <w:szCs w:val="24"/>
        </w:rPr>
        <w:t>Belirlenen seçim süresi sona erdiği halde, sandık başında oylarını vermek üzere bekleyen seçmenler de oylarını kullanırlar.</w:t>
      </w:r>
      <w:r w:rsidR="00911581" w:rsidRPr="000E54DB">
        <w:rPr>
          <w:rFonts w:ascii="Times New Roman" w:hAnsi="Times New Roman"/>
          <w:szCs w:val="24"/>
        </w:rPr>
        <w:t xml:space="preserve"> </w:t>
      </w:r>
      <w:r w:rsidRPr="000E54DB">
        <w:rPr>
          <w:rFonts w:ascii="Times New Roman" w:hAnsi="Times New Roman"/>
          <w:szCs w:val="24"/>
        </w:rPr>
        <w:t xml:space="preserve">Oylar, oy verenin kimliğinin borsa veya resmi kuruluşça verilen belge ile ispat edilmesinden ve listedeki isminin karşısındaki yerin imzalanmasından sonra kullanılır. </w:t>
      </w:r>
    </w:p>
    <w:p w:rsidR="00BD08CA" w:rsidRPr="000E54DB" w:rsidRDefault="00BD08CA" w:rsidP="00911581">
      <w:pPr>
        <w:pStyle w:val="GvdeMetniGirintisi"/>
        <w:jc w:val="both"/>
        <w:rPr>
          <w:rFonts w:ascii="Times New Roman" w:hAnsi="Times New Roman"/>
          <w:szCs w:val="24"/>
        </w:rPr>
      </w:pPr>
      <w:r w:rsidRPr="000E54DB">
        <w:rPr>
          <w:rFonts w:ascii="Times New Roman" w:hAnsi="Times New Roman"/>
          <w:szCs w:val="24"/>
        </w:rPr>
        <w:t xml:space="preserve">Oylar, herhangi bir şekilde hazırlanmış oy pusulalarının, üzerinde ilçe seçim kurulu mührü bulunan ve oy verme sırasında seçim sandık kurulu başkanı tarafından verilecek zarflara konulması </w:t>
      </w:r>
      <w:r w:rsidR="00911581" w:rsidRPr="000E54DB">
        <w:rPr>
          <w:rFonts w:ascii="Times New Roman" w:hAnsi="Times New Roman"/>
          <w:szCs w:val="24"/>
        </w:rPr>
        <w:t xml:space="preserve">ve </w:t>
      </w:r>
      <w:r w:rsidRPr="000E54DB">
        <w:rPr>
          <w:rFonts w:ascii="Times New Roman" w:hAnsi="Times New Roman"/>
          <w:szCs w:val="24"/>
        </w:rPr>
        <w:t>seçim sandık kurulunun huzurunda sandığa atılmak suretiyle kullanılır.</w:t>
      </w:r>
    </w:p>
    <w:p w:rsidR="00BD08CA" w:rsidRPr="000E54DB" w:rsidRDefault="00BD08CA">
      <w:pPr>
        <w:pStyle w:val="GvdeMetniGirintisi"/>
        <w:jc w:val="both"/>
        <w:rPr>
          <w:rFonts w:ascii="Times New Roman" w:hAnsi="Times New Roman"/>
          <w:szCs w:val="24"/>
        </w:rPr>
      </w:pPr>
      <w:r w:rsidRPr="000E54DB">
        <w:rPr>
          <w:rFonts w:ascii="Times New Roman" w:hAnsi="Times New Roman"/>
          <w:b/>
          <w:szCs w:val="24"/>
        </w:rPr>
        <w:t xml:space="preserve">Oy pusulalarında asil ve yedek üyeliğe seçilecek olanlar ayrı </w:t>
      </w:r>
      <w:proofErr w:type="spellStart"/>
      <w:r w:rsidRPr="000E54DB">
        <w:rPr>
          <w:rFonts w:ascii="Times New Roman" w:hAnsi="Times New Roman"/>
          <w:b/>
          <w:szCs w:val="24"/>
        </w:rPr>
        <w:t>ayrı</w:t>
      </w:r>
      <w:proofErr w:type="spellEnd"/>
      <w:r w:rsidRPr="000E54DB">
        <w:rPr>
          <w:rFonts w:ascii="Times New Roman" w:hAnsi="Times New Roman"/>
          <w:b/>
          <w:szCs w:val="24"/>
        </w:rPr>
        <w:t xml:space="preserve"> gösterilir. Aday adlarının yanına sıra numarası konulmaz, konulmuş ise bunlar tercih sırasını göstermez.</w:t>
      </w:r>
      <w:r w:rsidRPr="000E54DB">
        <w:rPr>
          <w:rFonts w:ascii="Times New Roman" w:hAnsi="Times New Roman"/>
          <w:szCs w:val="24"/>
        </w:rPr>
        <w:t xml:space="preserve"> Seçmenin oy hakkını sınırlayıcı hiçbir tedbir alınamayacağı gibi, mükellefiyet de yüklenemez. Bir seçmen kapalı oy yerinden dışarı çıkmadıkça hiç kimse oraya giremez.</w:t>
      </w:r>
    </w:p>
    <w:p w:rsidR="00BD08CA" w:rsidRPr="000E54DB" w:rsidRDefault="00BD08CA">
      <w:pPr>
        <w:pStyle w:val="GvdeMetniGirintisi"/>
        <w:jc w:val="both"/>
        <w:rPr>
          <w:rFonts w:ascii="Times New Roman" w:hAnsi="Times New Roman"/>
          <w:szCs w:val="24"/>
        </w:rPr>
      </w:pPr>
      <w:r w:rsidRPr="000E54DB">
        <w:rPr>
          <w:rFonts w:ascii="Times New Roman" w:hAnsi="Times New Roman"/>
          <w:szCs w:val="24"/>
        </w:rPr>
        <w:t>Zarfı alan seçmen doğrudan kapalı oy verme yerine gider ve oyunu bu yerde zarfa koyar. Kapalı oy verme yerine girmeyen veya zarfı alıp oy vermeyen ya da açıkta oy kullanmak isteyen seçmenden zarf seçim sandık kurulunca geri alınır, bu kişiye oy kullandırılmaz, durum tutanakla tespit olunur.</w:t>
      </w:r>
    </w:p>
    <w:p w:rsidR="00EB0E9E" w:rsidRPr="000E54DB" w:rsidRDefault="00EB0E9E">
      <w:pPr>
        <w:pStyle w:val="GvdeMetniGirintisi"/>
        <w:jc w:val="both"/>
        <w:rPr>
          <w:rFonts w:ascii="Times New Roman" w:hAnsi="Times New Roman"/>
          <w:szCs w:val="24"/>
        </w:rPr>
      </w:pPr>
    </w:p>
    <w:p w:rsidR="00BD08CA" w:rsidRDefault="00BD08CA">
      <w:pPr>
        <w:pStyle w:val="GvdeMetniGirintisi"/>
        <w:numPr>
          <w:ilvl w:val="0"/>
          <w:numId w:val="1"/>
        </w:numPr>
        <w:jc w:val="both"/>
        <w:rPr>
          <w:rFonts w:ascii="Times New Roman" w:hAnsi="Times New Roman"/>
          <w:b/>
          <w:szCs w:val="24"/>
          <w:u w:val="single"/>
        </w:rPr>
      </w:pPr>
      <w:r w:rsidRPr="000E54DB">
        <w:rPr>
          <w:rFonts w:ascii="Times New Roman" w:hAnsi="Times New Roman"/>
          <w:b/>
          <w:szCs w:val="24"/>
          <w:u w:val="single"/>
        </w:rPr>
        <w:t>SEÇİM SONUÇLARININ İLANI VE İTİRAZLARIN İNCELENMESİ:</w:t>
      </w:r>
    </w:p>
    <w:p w:rsidR="000E54DB" w:rsidRPr="000E54DB" w:rsidRDefault="000E54DB" w:rsidP="000E54DB">
      <w:pPr>
        <w:pStyle w:val="GvdeMetniGirintisi"/>
        <w:jc w:val="both"/>
        <w:rPr>
          <w:rFonts w:ascii="Times New Roman" w:hAnsi="Times New Roman"/>
          <w:b/>
          <w:szCs w:val="24"/>
          <w:u w:val="single"/>
        </w:rPr>
      </w:pPr>
    </w:p>
    <w:p w:rsidR="00BD08CA" w:rsidRPr="000E54DB" w:rsidRDefault="00911581" w:rsidP="00911581">
      <w:pPr>
        <w:pStyle w:val="GvdeMetniGirintisi"/>
        <w:jc w:val="both"/>
        <w:rPr>
          <w:rFonts w:ascii="Times New Roman" w:hAnsi="Times New Roman"/>
          <w:bCs/>
          <w:szCs w:val="24"/>
        </w:rPr>
      </w:pPr>
      <w:r w:rsidRPr="000E54DB">
        <w:rPr>
          <w:rFonts w:ascii="Times New Roman" w:hAnsi="Times New Roman"/>
          <w:b/>
          <w:bCs/>
          <w:szCs w:val="24"/>
        </w:rPr>
        <w:t>02 Ekim 2017 Pazartesi</w:t>
      </w:r>
      <w:r w:rsidRPr="000E54DB">
        <w:rPr>
          <w:rFonts w:ascii="Times New Roman" w:hAnsi="Times New Roman"/>
          <w:bCs/>
          <w:szCs w:val="24"/>
        </w:rPr>
        <w:t xml:space="preserve"> </w:t>
      </w:r>
      <w:r w:rsidR="00BD08CA" w:rsidRPr="000E54DB">
        <w:rPr>
          <w:rFonts w:ascii="Times New Roman" w:hAnsi="Times New Roman"/>
          <w:bCs/>
          <w:szCs w:val="24"/>
        </w:rPr>
        <w:t>günü geçici seçim sonuçları bir tam iş günü ilan edilecektir.</w:t>
      </w:r>
    </w:p>
    <w:p w:rsidR="00BD08CA" w:rsidRPr="000E54DB" w:rsidRDefault="00BD08CA">
      <w:pPr>
        <w:pStyle w:val="GvdeMetniGirintisi"/>
        <w:jc w:val="both"/>
        <w:rPr>
          <w:rFonts w:ascii="Times New Roman" w:hAnsi="Times New Roman"/>
          <w:szCs w:val="24"/>
        </w:rPr>
      </w:pPr>
      <w:r w:rsidRPr="000E54DB">
        <w:rPr>
          <w:rFonts w:ascii="Times New Roman" w:hAnsi="Times New Roman"/>
          <w:bCs/>
          <w:szCs w:val="24"/>
        </w:rPr>
        <w:t xml:space="preserve">Borsa organ seçimlerinin devamı sırasında yapılan işlemler ile ilan süresi içinde seçim sonuçlarına yapılacak itirazlar aynı gün incelenerek karara bağlanacaktır. İlçe Seçim Kurulunun itiraz üzerine vereceği kararlar, </w:t>
      </w:r>
      <w:r w:rsidR="00911581" w:rsidRPr="000E54DB">
        <w:rPr>
          <w:rFonts w:ascii="Times New Roman" w:hAnsi="Times New Roman"/>
          <w:b/>
          <w:bCs/>
          <w:szCs w:val="24"/>
        </w:rPr>
        <w:t>03 Ekim 2017 Salı</w:t>
      </w:r>
      <w:r w:rsidR="00911581" w:rsidRPr="000E54DB">
        <w:rPr>
          <w:rFonts w:ascii="Times New Roman" w:hAnsi="Times New Roman"/>
          <w:bCs/>
          <w:color w:val="FF0000"/>
          <w:szCs w:val="24"/>
        </w:rPr>
        <w:t xml:space="preserve"> </w:t>
      </w:r>
      <w:r w:rsidRPr="000E54DB">
        <w:rPr>
          <w:rFonts w:ascii="Times New Roman" w:hAnsi="Times New Roman"/>
          <w:bCs/>
          <w:szCs w:val="24"/>
        </w:rPr>
        <w:t xml:space="preserve">günü seçim yerinde asılmak suretiyle bir (1) </w:t>
      </w:r>
      <w:r w:rsidRPr="000E54DB">
        <w:rPr>
          <w:rFonts w:ascii="Times New Roman" w:hAnsi="Times New Roman"/>
          <w:bCs/>
          <w:szCs w:val="24"/>
        </w:rPr>
        <w:lastRenderedPageBreak/>
        <w:t>tam iş günü ilan edilecektir. Bu kararlara karşı, ilan süresi içinde İl Seçim Kurulu nezdinde itiraz edilebilir. İl Seçim Kurulu itirazı bir (1) gün içinde (</w:t>
      </w:r>
      <w:r w:rsidR="00696CE9" w:rsidRPr="000E54DB">
        <w:rPr>
          <w:rFonts w:ascii="Times New Roman" w:hAnsi="Times New Roman"/>
          <w:bCs/>
          <w:szCs w:val="24"/>
        </w:rPr>
        <w:t>05 Ekim 2017 Perşembe</w:t>
      </w:r>
      <w:r w:rsidR="00911581" w:rsidRPr="000E54DB">
        <w:rPr>
          <w:rFonts w:ascii="Times New Roman" w:hAnsi="Times New Roman"/>
          <w:bCs/>
          <w:szCs w:val="24"/>
        </w:rPr>
        <w:t>)</w:t>
      </w:r>
      <w:r w:rsidRPr="000E54DB">
        <w:rPr>
          <w:rFonts w:ascii="Times New Roman" w:hAnsi="Times New Roman"/>
          <w:bCs/>
          <w:szCs w:val="24"/>
        </w:rPr>
        <w:t xml:space="preserve"> karara bağlayacaktır. Bu karar</w:t>
      </w:r>
      <w:r w:rsidRPr="000E54DB">
        <w:rPr>
          <w:rFonts w:ascii="Times New Roman" w:hAnsi="Times New Roman"/>
          <w:szCs w:val="24"/>
        </w:rPr>
        <w:t xml:space="preserve"> kesin olup, bu karara karşı Yüksek Seçim Kuruluna itiraz edilemeyecektir.</w:t>
      </w:r>
      <w:r w:rsidRPr="000E54DB">
        <w:rPr>
          <w:rFonts w:ascii="Times New Roman" w:hAnsi="Times New Roman"/>
          <w:b/>
          <w:szCs w:val="24"/>
        </w:rPr>
        <w:t xml:space="preserve"> </w:t>
      </w:r>
      <w:r w:rsidRPr="000E54DB">
        <w:rPr>
          <w:rFonts w:ascii="Times New Roman" w:hAnsi="Times New Roman"/>
          <w:szCs w:val="24"/>
        </w:rPr>
        <w:t xml:space="preserve">İtiraz süresinin geçmesi ve itirazların karara bağlanmasından hemen sonra, kesin sonuçlar </w:t>
      </w:r>
      <w:r w:rsidR="00696CE9" w:rsidRPr="000E54DB">
        <w:rPr>
          <w:rFonts w:ascii="Times New Roman" w:hAnsi="Times New Roman"/>
          <w:szCs w:val="24"/>
        </w:rPr>
        <w:t>06</w:t>
      </w:r>
      <w:r w:rsidR="00911581" w:rsidRPr="000E54DB">
        <w:rPr>
          <w:rFonts w:ascii="Times New Roman" w:hAnsi="Times New Roman"/>
          <w:szCs w:val="24"/>
        </w:rPr>
        <w:t xml:space="preserve"> Ekim 2017 </w:t>
      </w:r>
      <w:r w:rsidR="00696CE9" w:rsidRPr="000E54DB">
        <w:rPr>
          <w:rFonts w:ascii="Times New Roman" w:hAnsi="Times New Roman"/>
          <w:szCs w:val="24"/>
        </w:rPr>
        <w:t>Cuma</w:t>
      </w:r>
      <w:r w:rsidRPr="000E54DB">
        <w:rPr>
          <w:rFonts w:ascii="Times New Roman" w:hAnsi="Times New Roman"/>
          <w:szCs w:val="24"/>
        </w:rPr>
        <w:t xml:space="preserve"> günü seçim yerinde asılmak suretiyle bir (1) tam iş günü ilan edilecektir.</w:t>
      </w:r>
      <w:r w:rsidRPr="000E54DB">
        <w:rPr>
          <w:rFonts w:ascii="Times New Roman" w:hAnsi="Times New Roman"/>
          <w:b/>
          <w:szCs w:val="24"/>
        </w:rPr>
        <w:t xml:space="preserve"> </w:t>
      </w:r>
      <w:r w:rsidRPr="000E54DB">
        <w:rPr>
          <w:rFonts w:ascii="Times New Roman" w:hAnsi="Times New Roman"/>
          <w:szCs w:val="24"/>
        </w:rPr>
        <w:t xml:space="preserve"> </w:t>
      </w:r>
    </w:p>
    <w:p w:rsidR="00696CE9" w:rsidRPr="000E54DB" w:rsidRDefault="00696CE9">
      <w:pPr>
        <w:pStyle w:val="GvdeMetniGirintisi"/>
        <w:jc w:val="both"/>
        <w:rPr>
          <w:rFonts w:ascii="Times New Roman" w:hAnsi="Times New Roman"/>
          <w:szCs w:val="24"/>
        </w:rPr>
      </w:pPr>
    </w:p>
    <w:p w:rsidR="00EB0E9E" w:rsidRPr="000E54DB" w:rsidRDefault="00EB0E9E">
      <w:pPr>
        <w:pStyle w:val="GvdeMetniGirintisi"/>
        <w:jc w:val="both"/>
        <w:rPr>
          <w:rFonts w:ascii="Times New Roman" w:hAnsi="Times New Roman"/>
          <w:szCs w:val="24"/>
        </w:rPr>
      </w:pPr>
    </w:p>
    <w:p w:rsidR="00BD08CA" w:rsidRDefault="00BD08CA">
      <w:pPr>
        <w:pStyle w:val="GvdeMetniGirintisi"/>
        <w:numPr>
          <w:ilvl w:val="0"/>
          <w:numId w:val="1"/>
        </w:numPr>
        <w:jc w:val="both"/>
        <w:rPr>
          <w:rFonts w:ascii="Times New Roman" w:hAnsi="Times New Roman"/>
          <w:b/>
          <w:szCs w:val="24"/>
          <w:u w:val="single"/>
        </w:rPr>
      </w:pPr>
      <w:r w:rsidRPr="000E54DB">
        <w:rPr>
          <w:rFonts w:ascii="Times New Roman" w:hAnsi="Times New Roman"/>
          <w:b/>
          <w:szCs w:val="24"/>
          <w:u w:val="single"/>
        </w:rPr>
        <w:t>GÖREV YASAĞI:</w:t>
      </w:r>
    </w:p>
    <w:p w:rsidR="000E54DB" w:rsidRPr="000E54DB" w:rsidRDefault="000E54DB" w:rsidP="000E54DB">
      <w:pPr>
        <w:pStyle w:val="GvdeMetniGirintisi"/>
        <w:jc w:val="both"/>
        <w:rPr>
          <w:rFonts w:ascii="Times New Roman" w:hAnsi="Times New Roman"/>
          <w:b/>
          <w:szCs w:val="24"/>
          <w:u w:val="single"/>
        </w:rPr>
      </w:pPr>
    </w:p>
    <w:p w:rsidR="00BD08CA" w:rsidRPr="000E54DB" w:rsidRDefault="00BD08CA" w:rsidP="00C433A8">
      <w:pPr>
        <w:pStyle w:val="GvdeMetniGirintisi"/>
        <w:rPr>
          <w:rFonts w:ascii="Times New Roman" w:hAnsi="Times New Roman"/>
          <w:b/>
          <w:szCs w:val="24"/>
        </w:rPr>
      </w:pPr>
      <w:r w:rsidRPr="000E54DB">
        <w:rPr>
          <w:rFonts w:ascii="Times New Roman" w:hAnsi="Times New Roman"/>
          <w:b/>
          <w:szCs w:val="24"/>
        </w:rPr>
        <w:t xml:space="preserve">Bir oda veya borsanın meslek komitesi veya meclis üyeliğine seçilen gerçek kişiler ile tüzel </w:t>
      </w:r>
    </w:p>
    <w:p w:rsidR="00BD08CA" w:rsidRPr="000E54DB" w:rsidRDefault="00BD08CA" w:rsidP="00C433A8">
      <w:pPr>
        <w:pStyle w:val="GvdeMetniGirintisi"/>
        <w:rPr>
          <w:rFonts w:ascii="Times New Roman" w:hAnsi="Times New Roman"/>
          <w:b/>
          <w:szCs w:val="24"/>
        </w:rPr>
      </w:pPr>
      <w:r w:rsidRPr="000E54DB">
        <w:rPr>
          <w:rFonts w:ascii="Times New Roman" w:hAnsi="Times New Roman"/>
          <w:b/>
          <w:szCs w:val="24"/>
        </w:rPr>
        <w:t>kişilerin gerçek kişi temsilcileri aynı faaliyet alanı içinde bulunan başka bir oda veya borsanın meslek komitesi veya meclisinde görev alamaz.</w:t>
      </w:r>
    </w:p>
    <w:p w:rsidR="00BD08CA" w:rsidRPr="000E54DB" w:rsidRDefault="00BD08CA" w:rsidP="00C433A8">
      <w:pPr>
        <w:pStyle w:val="GvdeMetniGirintisi"/>
        <w:rPr>
          <w:rFonts w:ascii="Times New Roman" w:hAnsi="Times New Roman"/>
          <w:szCs w:val="24"/>
        </w:rPr>
      </w:pPr>
      <w:r w:rsidRPr="000E54DB">
        <w:rPr>
          <w:rFonts w:ascii="Times New Roman" w:hAnsi="Times New Roman"/>
          <w:szCs w:val="24"/>
        </w:rPr>
        <w:t>Seçildikleri takdirde hangi oda ve borsa meslek komitesi ve meclisinde görev alacaklarını seçimlerin kesinleşmesinden itibaren on beş (15) gün içinde ilgili oda ve borsa yönetim kurulu başkanlığına yazılı olarak bildirirler. Bu süre içinde bildirmedikleri takdirde, ilgilinin seçilmiş olduğu organ üyelikleri kendiliğinden sona erer.</w:t>
      </w:r>
    </w:p>
    <w:p w:rsidR="00BD08CA" w:rsidRPr="000E54DB" w:rsidRDefault="00BD08CA" w:rsidP="00C433A8">
      <w:pPr>
        <w:pStyle w:val="GvdeMetniGirintisi"/>
        <w:ind w:left="0"/>
        <w:rPr>
          <w:rFonts w:ascii="Times New Roman" w:hAnsi="Times New Roman"/>
          <w:szCs w:val="24"/>
        </w:rPr>
      </w:pPr>
      <w:r w:rsidRPr="000E54DB">
        <w:rPr>
          <w:rFonts w:ascii="Times New Roman" w:hAnsi="Times New Roman"/>
          <w:szCs w:val="24"/>
        </w:rPr>
        <w:t xml:space="preserve">      Aynı faaliyet alanı içinde bulunan birden çok oda ve borsaya kayıtlı tüzel kişiler, temsilcilerinin </w:t>
      </w:r>
    </w:p>
    <w:p w:rsidR="00BD08CA" w:rsidRPr="000E54DB" w:rsidRDefault="00BD08CA" w:rsidP="00C433A8">
      <w:pPr>
        <w:pStyle w:val="GvdeMetniGirintisi"/>
        <w:ind w:left="0"/>
        <w:rPr>
          <w:rFonts w:ascii="Times New Roman" w:hAnsi="Times New Roman"/>
          <w:szCs w:val="24"/>
        </w:rPr>
      </w:pPr>
      <w:r w:rsidRPr="000E54DB">
        <w:rPr>
          <w:rFonts w:ascii="Times New Roman" w:hAnsi="Times New Roman"/>
          <w:szCs w:val="24"/>
        </w:rPr>
        <w:t xml:space="preserve">      farklı gerçek kişiler olması şartıyla bu kuruluşların meslek komitesi ve meclislerinde görev </w:t>
      </w:r>
    </w:p>
    <w:p w:rsidR="00D92E1E" w:rsidRPr="000E54DB" w:rsidRDefault="00BD08CA" w:rsidP="00C433A8">
      <w:pPr>
        <w:pStyle w:val="GvdeMetniGirintisi"/>
        <w:ind w:left="0"/>
        <w:rPr>
          <w:rFonts w:ascii="Times New Roman" w:hAnsi="Times New Roman"/>
          <w:szCs w:val="24"/>
        </w:rPr>
      </w:pPr>
      <w:r w:rsidRPr="000E54DB">
        <w:rPr>
          <w:rFonts w:ascii="Times New Roman" w:hAnsi="Times New Roman"/>
          <w:szCs w:val="24"/>
        </w:rPr>
        <w:t xml:space="preserve">      alabilir.</w:t>
      </w:r>
    </w:p>
    <w:p w:rsidR="00EB0E9E" w:rsidRPr="000E54DB" w:rsidRDefault="00D92E1E" w:rsidP="00C433A8">
      <w:pPr>
        <w:pStyle w:val="GvdeMetniGirintisi"/>
        <w:rPr>
          <w:rFonts w:ascii="Times New Roman" w:hAnsi="Times New Roman"/>
          <w:color w:val="FF0000"/>
          <w:szCs w:val="24"/>
        </w:rPr>
      </w:pPr>
      <w:r w:rsidRPr="000E54DB">
        <w:rPr>
          <w:rFonts w:ascii="Times New Roman" w:hAnsi="Times New Roman"/>
          <w:b/>
          <w:szCs w:val="24"/>
        </w:rPr>
        <w:t>Oda ve borsaların meslek komiteleri ve meclis üyeliğine seçilmiş gerçek kişiler ile tüzel kişilerin gerçek kişi temsilcileri, 17/7/1964</w:t>
      </w:r>
      <w:r w:rsidR="00C53505" w:rsidRPr="000E54DB">
        <w:rPr>
          <w:rFonts w:ascii="Times New Roman" w:hAnsi="Times New Roman"/>
          <w:b/>
          <w:szCs w:val="24"/>
        </w:rPr>
        <w:t xml:space="preserve"> </w:t>
      </w:r>
      <w:r w:rsidRPr="000E54DB">
        <w:rPr>
          <w:rFonts w:ascii="Times New Roman" w:hAnsi="Times New Roman"/>
          <w:b/>
          <w:szCs w:val="24"/>
        </w:rPr>
        <w:t>tarihli ve 507 sayılı Esnaf ve Küçük Sanatkârlar Kanununa tabi olarak kurulan odalarda görev alamazlar. Bu durumda olanlar, seçimlerin kesinleşmesinden itibaren tercihlerini on beş (15) gün içinde ilgili oda veya borsa yönetim kurulu başkanlığına yazılı olarak bildirir. Bu süre içinde bildirmedikleri takdirde, ilgilinin oda ve borsadaki meslek komitesi ve meclis üyelikleri kendiliğinden sona erer</w:t>
      </w:r>
      <w:r w:rsidRPr="000E54DB">
        <w:rPr>
          <w:rFonts w:ascii="Times New Roman" w:hAnsi="Times New Roman"/>
          <w:color w:val="FF0000"/>
          <w:szCs w:val="24"/>
        </w:rPr>
        <w:t xml:space="preserve">. </w:t>
      </w:r>
    </w:p>
    <w:p w:rsidR="00EB0E9E" w:rsidRPr="000E54DB" w:rsidRDefault="00EB0E9E" w:rsidP="00EB0E9E">
      <w:pPr>
        <w:pStyle w:val="GvdeMetniGirintisi"/>
        <w:jc w:val="both"/>
        <w:rPr>
          <w:rFonts w:ascii="Times New Roman" w:hAnsi="Times New Roman"/>
          <w:b/>
          <w:szCs w:val="24"/>
          <w:u w:val="single"/>
        </w:rPr>
      </w:pPr>
    </w:p>
    <w:p w:rsidR="00BD08CA" w:rsidRDefault="00BD08CA" w:rsidP="00EB0E9E">
      <w:pPr>
        <w:pStyle w:val="GvdeMetniGirintisi"/>
        <w:numPr>
          <w:ilvl w:val="0"/>
          <w:numId w:val="1"/>
        </w:numPr>
        <w:jc w:val="both"/>
        <w:rPr>
          <w:rFonts w:ascii="Times New Roman" w:hAnsi="Times New Roman"/>
          <w:b/>
          <w:szCs w:val="24"/>
          <w:u w:val="single"/>
        </w:rPr>
      </w:pPr>
      <w:r w:rsidRPr="000E54DB">
        <w:rPr>
          <w:rFonts w:ascii="Times New Roman" w:hAnsi="Times New Roman"/>
          <w:b/>
          <w:szCs w:val="24"/>
          <w:u w:val="single"/>
        </w:rPr>
        <w:t>SİYASİ PROPAGANDA YASAĞI</w:t>
      </w:r>
    </w:p>
    <w:p w:rsidR="000E54DB" w:rsidRPr="000E54DB" w:rsidRDefault="000E54DB" w:rsidP="000E54DB">
      <w:pPr>
        <w:pStyle w:val="GvdeMetniGirintisi"/>
        <w:jc w:val="both"/>
        <w:rPr>
          <w:rFonts w:ascii="Times New Roman" w:hAnsi="Times New Roman"/>
          <w:b/>
          <w:szCs w:val="24"/>
          <w:u w:val="single"/>
        </w:rPr>
      </w:pPr>
    </w:p>
    <w:p w:rsidR="00D92E1E" w:rsidRPr="000E54DB" w:rsidRDefault="00D92E1E" w:rsidP="00D92E1E">
      <w:pPr>
        <w:shd w:val="clear" w:color="auto" w:fill="FFFFFF"/>
        <w:ind w:left="426"/>
        <w:rPr>
          <w:sz w:val="24"/>
          <w:szCs w:val="24"/>
        </w:rPr>
      </w:pPr>
      <w:r w:rsidRPr="000E54DB">
        <w:rPr>
          <w:sz w:val="24"/>
          <w:szCs w:val="24"/>
        </w:rPr>
        <w:t>Borsa organ seçimlerinde siyasi partiler, sendikalar ve sendika üst kuruluşları aday gösteremezler ve belirli adayların leh ve aleyhlerinde faaliyette bulunamazlar ve propaganda yapamazlar. Bu hükme aykırı davrananlar altı aya kadar hapis veya adlî para cezası ile cezalandırılır.</w:t>
      </w:r>
    </w:p>
    <w:p w:rsidR="00EB0E9E" w:rsidRPr="000E54DB" w:rsidRDefault="00EB0E9E" w:rsidP="00D92E1E">
      <w:pPr>
        <w:shd w:val="clear" w:color="auto" w:fill="FFFFFF"/>
        <w:ind w:left="426"/>
        <w:rPr>
          <w:sz w:val="24"/>
          <w:szCs w:val="24"/>
        </w:rPr>
      </w:pPr>
    </w:p>
    <w:p w:rsidR="00BD08CA" w:rsidRDefault="00BD08CA">
      <w:pPr>
        <w:pStyle w:val="GvdeMetniGirintisi"/>
        <w:numPr>
          <w:ilvl w:val="0"/>
          <w:numId w:val="1"/>
        </w:numPr>
        <w:jc w:val="both"/>
        <w:rPr>
          <w:rFonts w:ascii="Times New Roman" w:hAnsi="Times New Roman"/>
          <w:b/>
          <w:szCs w:val="24"/>
          <w:u w:val="single"/>
        </w:rPr>
      </w:pPr>
      <w:r w:rsidRPr="000E54DB">
        <w:rPr>
          <w:rFonts w:ascii="Times New Roman" w:hAnsi="Times New Roman"/>
          <w:b/>
          <w:szCs w:val="24"/>
          <w:u w:val="single"/>
        </w:rPr>
        <w:t>CEZALANDIRMA:</w:t>
      </w:r>
    </w:p>
    <w:p w:rsidR="000E54DB" w:rsidRPr="000E54DB" w:rsidRDefault="000E54DB" w:rsidP="000E54DB">
      <w:pPr>
        <w:pStyle w:val="GvdeMetniGirintisi"/>
        <w:jc w:val="both"/>
        <w:rPr>
          <w:rFonts w:ascii="Times New Roman" w:hAnsi="Times New Roman"/>
          <w:b/>
          <w:szCs w:val="24"/>
          <w:u w:val="single"/>
        </w:rPr>
      </w:pPr>
    </w:p>
    <w:p w:rsidR="00BD08CA" w:rsidRPr="000E54DB" w:rsidRDefault="00BD08CA">
      <w:pPr>
        <w:pStyle w:val="GvdeMetniGirintisi"/>
        <w:jc w:val="both"/>
        <w:rPr>
          <w:rFonts w:ascii="Times New Roman" w:hAnsi="Times New Roman"/>
          <w:szCs w:val="24"/>
        </w:rPr>
      </w:pPr>
      <w:r w:rsidRPr="000E54DB">
        <w:rPr>
          <w:rFonts w:ascii="Times New Roman" w:hAnsi="Times New Roman"/>
          <w:szCs w:val="24"/>
        </w:rPr>
        <w:t xml:space="preserve">Seçimler sırasında sandık kurulu başkan ve üyelerine karşı işlenen suçlar, Devlet Memurlarına </w:t>
      </w:r>
    </w:p>
    <w:p w:rsidR="00BD08CA" w:rsidRPr="000E54DB" w:rsidRDefault="00BD08CA">
      <w:pPr>
        <w:pStyle w:val="GvdeMetniGirintisi"/>
        <w:ind w:left="0"/>
        <w:jc w:val="both"/>
        <w:rPr>
          <w:rFonts w:ascii="Times New Roman" w:hAnsi="Times New Roman"/>
          <w:szCs w:val="24"/>
          <w:u w:val="single"/>
        </w:rPr>
      </w:pPr>
      <w:r w:rsidRPr="000E54DB">
        <w:rPr>
          <w:rFonts w:ascii="Times New Roman" w:hAnsi="Times New Roman"/>
          <w:szCs w:val="24"/>
        </w:rPr>
        <w:t xml:space="preserve">      karşı işlenmiş gibi cezalandırılır.</w:t>
      </w:r>
      <w:r w:rsidRPr="000E54DB">
        <w:rPr>
          <w:rFonts w:ascii="Times New Roman" w:hAnsi="Times New Roman"/>
          <w:szCs w:val="24"/>
          <w:u w:val="single"/>
        </w:rPr>
        <w:t xml:space="preserve"> </w:t>
      </w:r>
    </w:p>
    <w:p w:rsidR="00EB0E9E" w:rsidRPr="000E54DB" w:rsidRDefault="00EB0E9E">
      <w:pPr>
        <w:pStyle w:val="GvdeMetniGirintisi"/>
        <w:ind w:left="0"/>
        <w:jc w:val="both"/>
        <w:rPr>
          <w:rFonts w:ascii="Times New Roman" w:hAnsi="Times New Roman"/>
          <w:szCs w:val="24"/>
          <w:u w:val="single"/>
        </w:rPr>
      </w:pPr>
    </w:p>
    <w:p w:rsidR="00EB0E9E" w:rsidRDefault="00EB0E9E" w:rsidP="00326EE7">
      <w:pPr>
        <w:pStyle w:val="GvdeMetniGirintisi"/>
        <w:numPr>
          <w:ilvl w:val="0"/>
          <w:numId w:val="1"/>
        </w:numPr>
        <w:jc w:val="both"/>
        <w:rPr>
          <w:rFonts w:ascii="Times New Roman" w:hAnsi="Times New Roman"/>
          <w:b/>
          <w:szCs w:val="24"/>
          <w:u w:val="single"/>
        </w:rPr>
      </w:pPr>
      <w:r w:rsidRPr="000E54DB">
        <w:rPr>
          <w:rFonts w:ascii="Times New Roman" w:hAnsi="Times New Roman"/>
          <w:b/>
          <w:szCs w:val="24"/>
          <w:u w:val="single"/>
        </w:rPr>
        <w:t>ÜYE BİLGİLERİ</w:t>
      </w:r>
      <w:r w:rsidR="00326EE7" w:rsidRPr="000E54DB">
        <w:rPr>
          <w:rFonts w:ascii="Times New Roman" w:hAnsi="Times New Roman"/>
          <w:b/>
          <w:szCs w:val="24"/>
          <w:u w:val="single"/>
        </w:rPr>
        <w:t xml:space="preserve"> </w:t>
      </w:r>
    </w:p>
    <w:p w:rsidR="000E54DB" w:rsidRPr="000E54DB" w:rsidRDefault="000E54DB" w:rsidP="000E54DB">
      <w:pPr>
        <w:pStyle w:val="GvdeMetniGirintisi"/>
        <w:jc w:val="both"/>
        <w:rPr>
          <w:rFonts w:ascii="Times New Roman" w:hAnsi="Times New Roman"/>
          <w:b/>
          <w:szCs w:val="24"/>
          <w:u w:val="single"/>
        </w:rPr>
      </w:pPr>
    </w:p>
    <w:p w:rsidR="00326EE7" w:rsidRPr="000E54DB" w:rsidRDefault="00326EE7" w:rsidP="00EB0E9E">
      <w:pPr>
        <w:pStyle w:val="GvdeMetniGirintisi"/>
        <w:jc w:val="both"/>
        <w:rPr>
          <w:rFonts w:ascii="Times New Roman" w:hAnsi="Times New Roman"/>
          <w:b/>
          <w:szCs w:val="24"/>
          <w:u w:val="single"/>
        </w:rPr>
      </w:pPr>
      <w:r w:rsidRPr="000E54DB">
        <w:rPr>
          <w:rFonts w:ascii="Times New Roman" w:hAnsi="Times New Roman"/>
          <w:szCs w:val="24"/>
        </w:rPr>
        <w:t xml:space="preserve">Üyelerimiz </w:t>
      </w:r>
      <w:r w:rsidR="00696CE9" w:rsidRPr="000E54DB">
        <w:rPr>
          <w:rFonts w:ascii="Times New Roman" w:hAnsi="Times New Roman"/>
          <w:szCs w:val="24"/>
        </w:rPr>
        <w:t>Salihli Ticaret Borsası ilan panosunda</w:t>
      </w:r>
      <w:r w:rsidRPr="000E54DB">
        <w:rPr>
          <w:rFonts w:ascii="Times New Roman" w:hAnsi="Times New Roman"/>
          <w:szCs w:val="24"/>
        </w:rPr>
        <w:t xml:space="preserve"> yayınlanmakta olan </w:t>
      </w:r>
      <w:r w:rsidR="00696CE9" w:rsidRPr="000E54DB">
        <w:rPr>
          <w:rFonts w:ascii="Times New Roman" w:hAnsi="Times New Roman"/>
          <w:szCs w:val="24"/>
        </w:rPr>
        <w:t>listeler</w:t>
      </w:r>
      <w:r w:rsidRPr="000E54DB">
        <w:rPr>
          <w:rFonts w:ascii="Times New Roman" w:hAnsi="Times New Roman"/>
          <w:szCs w:val="24"/>
        </w:rPr>
        <w:t>den, üye bilgilerine ulaşabilirler.</w:t>
      </w:r>
    </w:p>
    <w:p w:rsidR="00326EE7" w:rsidRPr="000E54DB" w:rsidRDefault="00326EE7">
      <w:pPr>
        <w:pStyle w:val="GvdeMetniGirintisi"/>
        <w:ind w:left="0"/>
        <w:jc w:val="both"/>
        <w:rPr>
          <w:rFonts w:ascii="Times New Roman" w:hAnsi="Times New Roman"/>
          <w:b/>
          <w:szCs w:val="24"/>
          <w:u w:val="single"/>
        </w:rPr>
      </w:pPr>
    </w:p>
    <w:p w:rsidR="00BD08CA" w:rsidRPr="000E54DB" w:rsidRDefault="00BD08CA">
      <w:pPr>
        <w:pStyle w:val="GvdeMetniGirintisi"/>
        <w:ind w:left="0"/>
        <w:rPr>
          <w:rFonts w:ascii="Times New Roman" w:hAnsi="Times New Roman"/>
          <w:szCs w:val="24"/>
          <w:u w:val="single"/>
        </w:rPr>
      </w:pPr>
    </w:p>
    <w:p w:rsidR="00BD08CA" w:rsidRPr="000E54DB" w:rsidRDefault="00BD08CA">
      <w:pPr>
        <w:pStyle w:val="GvdeMetniGirintisi"/>
        <w:ind w:left="0"/>
        <w:jc w:val="center"/>
        <w:rPr>
          <w:rFonts w:ascii="Times New Roman" w:hAnsi="Times New Roman"/>
          <w:b/>
          <w:bCs/>
          <w:szCs w:val="24"/>
        </w:rPr>
      </w:pPr>
      <w:r w:rsidRPr="000E54DB">
        <w:rPr>
          <w:rFonts w:ascii="Times New Roman" w:hAnsi="Times New Roman"/>
          <w:b/>
          <w:bCs/>
          <w:szCs w:val="24"/>
        </w:rPr>
        <w:t>ÜYELERİMİZE ÖNEMLE DUYURULUR</w:t>
      </w:r>
    </w:p>
    <w:p w:rsidR="00BD08CA" w:rsidRPr="000E54DB" w:rsidRDefault="00696CE9">
      <w:pPr>
        <w:pStyle w:val="GvdeMetniGirintisi"/>
        <w:ind w:left="0"/>
        <w:jc w:val="center"/>
        <w:rPr>
          <w:rFonts w:ascii="Times New Roman" w:hAnsi="Times New Roman"/>
          <w:b/>
          <w:bCs/>
          <w:szCs w:val="24"/>
        </w:rPr>
      </w:pPr>
      <w:r w:rsidRPr="000E54DB">
        <w:rPr>
          <w:rFonts w:ascii="Times New Roman" w:hAnsi="Times New Roman"/>
          <w:b/>
          <w:bCs/>
          <w:szCs w:val="24"/>
        </w:rPr>
        <w:t>SALİHLİ</w:t>
      </w:r>
      <w:r w:rsidR="00BD08CA" w:rsidRPr="000E54DB">
        <w:rPr>
          <w:rFonts w:ascii="Times New Roman" w:hAnsi="Times New Roman"/>
          <w:b/>
          <w:bCs/>
          <w:szCs w:val="24"/>
        </w:rPr>
        <w:t xml:space="preserve"> TİCARET BORSASI</w:t>
      </w:r>
    </w:p>
    <w:p w:rsidR="00BD08CA" w:rsidRDefault="00BD08CA">
      <w:pPr>
        <w:pStyle w:val="GvdeMetniGirintisi"/>
        <w:ind w:left="0"/>
        <w:rPr>
          <w:rFonts w:ascii="Times New Roman" w:hAnsi="Times New Roman"/>
          <w:u w:val="single"/>
        </w:rPr>
      </w:pPr>
    </w:p>
    <w:p w:rsidR="00BD08CA" w:rsidRDefault="00BD08CA">
      <w:pPr>
        <w:pStyle w:val="GvdeMetniGirintisi"/>
        <w:ind w:left="0"/>
        <w:rPr>
          <w:u w:val="single"/>
        </w:rPr>
      </w:pPr>
    </w:p>
    <w:sectPr w:rsidR="00BD08CA" w:rsidSect="005D32D2">
      <w:footerReference w:type="default" r:id="rId8"/>
      <w:pgSz w:w="11906" w:h="16838"/>
      <w:pgMar w:top="851" w:right="709" w:bottom="1276" w:left="1418" w:header="708" w:footer="446" w:gutter="0"/>
      <w:pgNumType w:start="1"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052" w:rsidRDefault="00021052">
      <w:r>
        <w:separator/>
      </w:r>
    </w:p>
  </w:endnote>
  <w:endnote w:type="continuationSeparator" w:id="0">
    <w:p w:rsidR="00021052" w:rsidRDefault="00021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624298"/>
      <w:docPartObj>
        <w:docPartGallery w:val="Page Numbers (Bottom of Page)"/>
        <w:docPartUnique/>
      </w:docPartObj>
    </w:sdtPr>
    <w:sdtContent>
      <w:p w:rsidR="00D92E1E" w:rsidRDefault="009173FB">
        <w:pPr>
          <w:pStyle w:val="Altbilgi"/>
          <w:jc w:val="right"/>
        </w:pPr>
        <w:r>
          <w:fldChar w:fldCharType="begin"/>
        </w:r>
        <w:r w:rsidR="00D92E1E">
          <w:instrText>PAGE   \* MERGEFORMAT</w:instrText>
        </w:r>
        <w:r>
          <w:fldChar w:fldCharType="separate"/>
        </w:r>
        <w:r w:rsidR="00026A23">
          <w:rPr>
            <w:noProof/>
          </w:rPr>
          <w:t>4</w:t>
        </w:r>
        <w:r>
          <w:fldChar w:fldCharType="end"/>
        </w:r>
      </w:p>
    </w:sdtContent>
  </w:sdt>
  <w:p w:rsidR="00D92E1E" w:rsidRDefault="00D92E1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052" w:rsidRDefault="00021052">
      <w:r>
        <w:separator/>
      </w:r>
    </w:p>
  </w:footnote>
  <w:footnote w:type="continuationSeparator" w:id="0">
    <w:p w:rsidR="00021052" w:rsidRDefault="00021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F2974"/>
    <w:multiLevelType w:val="hybridMultilevel"/>
    <w:tmpl w:val="CC8EE902"/>
    <w:lvl w:ilvl="0" w:tplc="1BE4416A">
      <w:start w:val="1"/>
      <w:numFmt w:val="lowerLetter"/>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1">
    <w:nsid w:val="388D4B47"/>
    <w:multiLevelType w:val="hybridMultilevel"/>
    <w:tmpl w:val="B1F8E75E"/>
    <w:lvl w:ilvl="0" w:tplc="83FC03C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15B797C"/>
    <w:multiLevelType w:val="singleLevel"/>
    <w:tmpl w:val="A844D496"/>
    <w:lvl w:ilvl="0">
      <w:start w:val="1"/>
      <w:numFmt w:val="decimal"/>
      <w:lvlText w:val="%1-"/>
      <w:lvlJc w:val="left"/>
      <w:pPr>
        <w:tabs>
          <w:tab w:val="num" w:pos="360"/>
        </w:tabs>
        <w:ind w:left="360" w:hanging="360"/>
      </w:pPr>
      <w:rPr>
        <w:rFonts w:hint="default"/>
        <w:u w:val="none"/>
      </w:rPr>
    </w:lvl>
  </w:abstractNum>
  <w:abstractNum w:abstractNumId="3">
    <w:nsid w:val="467D59D3"/>
    <w:multiLevelType w:val="singleLevel"/>
    <w:tmpl w:val="55C60FDC"/>
    <w:lvl w:ilvl="0">
      <w:start w:val="1"/>
      <w:numFmt w:val="lowerLetter"/>
      <w:lvlText w:val="%1-"/>
      <w:lvlJc w:val="left"/>
      <w:pPr>
        <w:tabs>
          <w:tab w:val="num" w:pos="750"/>
        </w:tabs>
        <w:ind w:left="750" w:hanging="360"/>
      </w:pPr>
      <w:rPr>
        <w:rFonts w:hint="default"/>
      </w:rPr>
    </w:lvl>
  </w:abstractNum>
  <w:abstractNum w:abstractNumId="4">
    <w:nsid w:val="4B59528E"/>
    <w:multiLevelType w:val="hybridMultilevel"/>
    <w:tmpl w:val="D388AA96"/>
    <w:lvl w:ilvl="0" w:tplc="AD426F64">
      <w:start w:val="1"/>
      <w:numFmt w:val="upperLetter"/>
      <w:lvlText w:val="%1-"/>
      <w:lvlJc w:val="left"/>
      <w:pPr>
        <w:tabs>
          <w:tab w:val="num" w:pos="720"/>
        </w:tabs>
        <w:ind w:left="720" w:hanging="360"/>
      </w:pPr>
      <w:rPr>
        <w:rFonts w:hint="default"/>
      </w:rPr>
    </w:lvl>
    <w:lvl w:ilvl="1" w:tplc="E15AD598">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3842D17"/>
    <w:multiLevelType w:val="singleLevel"/>
    <w:tmpl w:val="05E2EA1C"/>
    <w:lvl w:ilvl="0">
      <w:start w:val="1"/>
      <w:numFmt w:val="lowerLetter"/>
      <w:lvlText w:val="%1-"/>
      <w:lvlJc w:val="left"/>
      <w:pPr>
        <w:tabs>
          <w:tab w:val="num" w:pos="720"/>
        </w:tabs>
        <w:ind w:left="720" w:hanging="360"/>
      </w:pPr>
      <w:rPr>
        <w:rFont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8B1777"/>
    <w:rsid w:val="00001B08"/>
    <w:rsid w:val="00021052"/>
    <w:rsid w:val="00026A23"/>
    <w:rsid w:val="000438B4"/>
    <w:rsid w:val="000E54DB"/>
    <w:rsid w:val="00176B90"/>
    <w:rsid w:val="00187C0C"/>
    <w:rsid w:val="0026235C"/>
    <w:rsid w:val="00272200"/>
    <w:rsid w:val="00291091"/>
    <w:rsid w:val="00326EE7"/>
    <w:rsid w:val="004E1463"/>
    <w:rsid w:val="00520F53"/>
    <w:rsid w:val="00525585"/>
    <w:rsid w:val="005C33F6"/>
    <w:rsid w:val="005D32D2"/>
    <w:rsid w:val="00691A6E"/>
    <w:rsid w:val="00696CE9"/>
    <w:rsid w:val="006C4F9F"/>
    <w:rsid w:val="008B1777"/>
    <w:rsid w:val="00911581"/>
    <w:rsid w:val="00916EE8"/>
    <w:rsid w:val="009173FB"/>
    <w:rsid w:val="00927635"/>
    <w:rsid w:val="00984F2B"/>
    <w:rsid w:val="009940B0"/>
    <w:rsid w:val="009A51D9"/>
    <w:rsid w:val="00A16023"/>
    <w:rsid w:val="00A22F0E"/>
    <w:rsid w:val="00B12A28"/>
    <w:rsid w:val="00B50A77"/>
    <w:rsid w:val="00B84068"/>
    <w:rsid w:val="00BD08CA"/>
    <w:rsid w:val="00BF051B"/>
    <w:rsid w:val="00C433A8"/>
    <w:rsid w:val="00C53505"/>
    <w:rsid w:val="00CC1A17"/>
    <w:rsid w:val="00D01C0B"/>
    <w:rsid w:val="00D34B56"/>
    <w:rsid w:val="00D35342"/>
    <w:rsid w:val="00D6346A"/>
    <w:rsid w:val="00D8048C"/>
    <w:rsid w:val="00D82AF4"/>
    <w:rsid w:val="00D92E1E"/>
    <w:rsid w:val="00DB7CD4"/>
    <w:rsid w:val="00DC0EA5"/>
    <w:rsid w:val="00EB0E9E"/>
    <w:rsid w:val="00ED0A9C"/>
    <w:rsid w:val="00EE0526"/>
    <w:rsid w:val="00F316B0"/>
    <w:rsid w:val="00FB2E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77"/>
  </w:style>
  <w:style w:type="paragraph" w:styleId="Balk1">
    <w:name w:val="heading 1"/>
    <w:basedOn w:val="Normal"/>
    <w:next w:val="Normal"/>
    <w:qFormat/>
    <w:rsid w:val="00B50A77"/>
    <w:pPr>
      <w:keepNext/>
      <w:outlineLvl w:val="0"/>
    </w:pPr>
    <w:rPr>
      <w:rFonts w:ascii="Arial" w:hAnsi="Arial"/>
      <w:b/>
      <w:sz w:val="24"/>
    </w:rPr>
  </w:style>
  <w:style w:type="paragraph" w:styleId="Balk2">
    <w:name w:val="heading 2"/>
    <w:basedOn w:val="Normal"/>
    <w:next w:val="Normal"/>
    <w:qFormat/>
    <w:rsid w:val="00B50A77"/>
    <w:pPr>
      <w:keepNext/>
      <w:jc w:val="center"/>
      <w:outlineLvl w:val="1"/>
    </w:pPr>
    <w:rPr>
      <w:rFonts w:ascii="Arial" w:hAnsi="Arial"/>
      <w:b/>
      <w:sz w:val="24"/>
    </w:rPr>
  </w:style>
  <w:style w:type="paragraph" w:styleId="Balk3">
    <w:name w:val="heading 3"/>
    <w:basedOn w:val="Normal"/>
    <w:next w:val="Normal"/>
    <w:qFormat/>
    <w:rsid w:val="00B50A77"/>
    <w:pPr>
      <w:keepNext/>
      <w:outlineLvl w:val="2"/>
    </w:pPr>
    <w:rPr>
      <w:rFonts w:ascii="Arial" w:hAnsi="Arial"/>
      <w:sz w:val="24"/>
    </w:rPr>
  </w:style>
  <w:style w:type="paragraph" w:styleId="Balk4">
    <w:name w:val="heading 4"/>
    <w:basedOn w:val="Normal"/>
    <w:next w:val="Normal"/>
    <w:qFormat/>
    <w:rsid w:val="00B50A77"/>
    <w:pPr>
      <w:keepNext/>
      <w:ind w:left="360"/>
      <w:outlineLvl w:val="3"/>
    </w:pPr>
    <w:rPr>
      <w:rFonts w:ascii="Arial" w:hAnsi="Arial"/>
      <w:sz w:val="24"/>
    </w:rPr>
  </w:style>
  <w:style w:type="paragraph" w:styleId="Balk5">
    <w:name w:val="heading 5"/>
    <w:basedOn w:val="Normal"/>
    <w:next w:val="Normal"/>
    <w:qFormat/>
    <w:rsid w:val="00B50A77"/>
    <w:pPr>
      <w:keepNext/>
      <w:ind w:left="720"/>
      <w:outlineLvl w:val="4"/>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B50A77"/>
    <w:rPr>
      <w:rFonts w:ascii="Arial" w:hAnsi="Arial"/>
      <w:sz w:val="24"/>
    </w:rPr>
  </w:style>
  <w:style w:type="paragraph" w:styleId="GvdeMetniGirintisi">
    <w:name w:val="Body Text Indent"/>
    <w:basedOn w:val="Normal"/>
    <w:semiHidden/>
    <w:rsid w:val="00B50A77"/>
    <w:pPr>
      <w:ind w:left="360"/>
    </w:pPr>
    <w:rPr>
      <w:rFonts w:ascii="Arial" w:hAnsi="Arial"/>
      <w:sz w:val="24"/>
    </w:rPr>
  </w:style>
  <w:style w:type="paragraph" w:styleId="GvdeMetniGirintisi2">
    <w:name w:val="Body Text Indent 2"/>
    <w:basedOn w:val="Normal"/>
    <w:semiHidden/>
    <w:rsid w:val="00B50A77"/>
    <w:pPr>
      <w:ind w:firstLine="426"/>
    </w:pPr>
    <w:rPr>
      <w:rFonts w:ascii="Arial" w:hAnsi="Arial"/>
      <w:sz w:val="24"/>
    </w:rPr>
  </w:style>
  <w:style w:type="paragraph" w:styleId="stbilgi">
    <w:name w:val="header"/>
    <w:basedOn w:val="Normal"/>
    <w:semiHidden/>
    <w:rsid w:val="00B50A77"/>
    <w:pPr>
      <w:tabs>
        <w:tab w:val="center" w:pos="4536"/>
        <w:tab w:val="right" w:pos="9072"/>
      </w:tabs>
    </w:pPr>
  </w:style>
  <w:style w:type="paragraph" w:styleId="Altbilgi">
    <w:name w:val="footer"/>
    <w:basedOn w:val="Normal"/>
    <w:link w:val="AltbilgiChar"/>
    <w:uiPriority w:val="99"/>
    <w:rsid w:val="00B50A77"/>
    <w:pPr>
      <w:tabs>
        <w:tab w:val="center" w:pos="4536"/>
        <w:tab w:val="right" w:pos="9072"/>
      </w:tabs>
    </w:pPr>
  </w:style>
  <w:style w:type="paragraph" w:styleId="GvdeMetniGirintisi3">
    <w:name w:val="Body Text Indent 3"/>
    <w:basedOn w:val="Normal"/>
    <w:semiHidden/>
    <w:rsid w:val="00B50A77"/>
    <w:pPr>
      <w:ind w:left="426" w:hanging="142"/>
    </w:pPr>
    <w:rPr>
      <w:sz w:val="24"/>
    </w:rPr>
  </w:style>
  <w:style w:type="character" w:customStyle="1" w:styleId="AltbilgiChar">
    <w:name w:val="Altbilgi Char"/>
    <w:basedOn w:val="VarsaylanParagrafYazTipi"/>
    <w:link w:val="Altbilgi"/>
    <w:uiPriority w:val="99"/>
    <w:rsid w:val="00D92E1E"/>
  </w:style>
  <w:style w:type="character" w:styleId="Kpr">
    <w:name w:val="Hyperlink"/>
    <w:semiHidden/>
    <w:unhideWhenUsed/>
    <w:rsid w:val="00326EE7"/>
    <w:rPr>
      <w:color w:val="0000FF"/>
      <w:u w:val="single"/>
    </w:rPr>
  </w:style>
  <w:style w:type="paragraph" w:styleId="BalonMetni">
    <w:name w:val="Balloon Text"/>
    <w:basedOn w:val="Normal"/>
    <w:link w:val="BalonMetniChar"/>
    <w:uiPriority w:val="99"/>
    <w:semiHidden/>
    <w:unhideWhenUsed/>
    <w:rsid w:val="00D34B56"/>
    <w:rPr>
      <w:rFonts w:ascii="Tahoma" w:hAnsi="Tahoma" w:cs="Tahoma"/>
      <w:sz w:val="16"/>
      <w:szCs w:val="16"/>
    </w:rPr>
  </w:style>
  <w:style w:type="character" w:customStyle="1" w:styleId="BalonMetniChar">
    <w:name w:val="Balon Metni Char"/>
    <w:basedOn w:val="VarsaylanParagrafYazTipi"/>
    <w:link w:val="BalonMetni"/>
    <w:uiPriority w:val="99"/>
    <w:semiHidden/>
    <w:rsid w:val="00D34B56"/>
    <w:rPr>
      <w:rFonts w:ascii="Tahoma" w:hAnsi="Tahoma" w:cs="Tahoma"/>
      <w:sz w:val="16"/>
      <w:szCs w:val="16"/>
    </w:rPr>
  </w:style>
  <w:style w:type="character" w:customStyle="1" w:styleId="grame">
    <w:name w:val="grame"/>
    <w:basedOn w:val="VarsaylanParagrafYazTipi"/>
    <w:rsid w:val="00D35342"/>
  </w:style>
  <w:style w:type="paragraph" w:styleId="ListeParagraf">
    <w:name w:val="List Paragraph"/>
    <w:basedOn w:val="Normal"/>
    <w:uiPriority w:val="34"/>
    <w:qFormat/>
    <w:rsid w:val="00D35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qFormat/>
    <w:pPr>
      <w:keepNext/>
      <w:outlineLvl w:val="0"/>
    </w:pPr>
    <w:rPr>
      <w:rFonts w:ascii="Arial" w:hAnsi="Arial"/>
      <w:b/>
      <w:sz w:val="24"/>
    </w:rPr>
  </w:style>
  <w:style w:type="paragraph" w:styleId="Balk2">
    <w:name w:val="heading 2"/>
    <w:basedOn w:val="Normal"/>
    <w:next w:val="Normal"/>
    <w:qFormat/>
    <w:pPr>
      <w:keepNext/>
      <w:jc w:val="center"/>
      <w:outlineLvl w:val="1"/>
    </w:pPr>
    <w:rPr>
      <w:rFonts w:ascii="Arial" w:hAnsi="Arial"/>
      <w:b/>
      <w:sz w:val="24"/>
    </w:rPr>
  </w:style>
  <w:style w:type="paragraph" w:styleId="Balk3">
    <w:name w:val="heading 3"/>
    <w:basedOn w:val="Normal"/>
    <w:next w:val="Normal"/>
    <w:qFormat/>
    <w:pPr>
      <w:keepNext/>
      <w:outlineLvl w:val="2"/>
    </w:pPr>
    <w:rPr>
      <w:rFonts w:ascii="Arial" w:hAnsi="Arial"/>
      <w:sz w:val="24"/>
    </w:rPr>
  </w:style>
  <w:style w:type="paragraph" w:styleId="Balk4">
    <w:name w:val="heading 4"/>
    <w:basedOn w:val="Normal"/>
    <w:next w:val="Normal"/>
    <w:qFormat/>
    <w:pPr>
      <w:keepNext/>
      <w:ind w:left="360"/>
      <w:outlineLvl w:val="3"/>
    </w:pPr>
    <w:rPr>
      <w:rFonts w:ascii="Arial" w:hAnsi="Arial"/>
      <w:sz w:val="24"/>
    </w:rPr>
  </w:style>
  <w:style w:type="paragraph" w:styleId="Balk5">
    <w:name w:val="heading 5"/>
    <w:basedOn w:val="Normal"/>
    <w:next w:val="Normal"/>
    <w:qFormat/>
    <w:pPr>
      <w:keepNext/>
      <w:ind w:left="720"/>
      <w:outlineLvl w:val="4"/>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Pr>
      <w:rFonts w:ascii="Arial" w:hAnsi="Arial"/>
      <w:sz w:val="24"/>
    </w:rPr>
  </w:style>
  <w:style w:type="paragraph" w:styleId="GvdeMetniGirintisi">
    <w:name w:val="Body Text Indent"/>
    <w:basedOn w:val="Normal"/>
    <w:semiHidden/>
    <w:pPr>
      <w:ind w:left="360"/>
    </w:pPr>
    <w:rPr>
      <w:rFonts w:ascii="Arial" w:hAnsi="Arial"/>
      <w:sz w:val="24"/>
    </w:rPr>
  </w:style>
  <w:style w:type="paragraph" w:styleId="GvdeMetniGirintisi2">
    <w:name w:val="Body Text Indent 2"/>
    <w:basedOn w:val="Normal"/>
    <w:semiHidden/>
    <w:pPr>
      <w:ind w:firstLine="426"/>
    </w:pPr>
    <w:rPr>
      <w:rFonts w:ascii="Arial" w:hAnsi="Arial"/>
      <w:sz w:val="24"/>
    </w:rPr>
  </w:style>
  <w:style w:type="paragraph" w:styleId="stbilgi">
    <w:name w:val="header"/>
    <w:basedOn w:val="Normal"/>
    <w:semiHidden/>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GvdeMetniGirintisi3">
    <w:name w:val="Body Text Indent 3"/>
    <w:basedOn w:val="Normal"/>
    <w:semiHidden/>
    <w:pPr>
      <w:ind w:left="426" w:hanging="142"/>
    </w:pPr>
    <w:rPr>
      <w:sz w:val="24"/>
    </w:rPr>
  </w:style>
  <w:style w:type="character" w:customStyle="1" w:styleId="AltbilgiChar">
    <w:name w:val="Altbilgi Char"/>
    <w:basedOn w:val="VarsaylanParagrafYazTipi"/>
    <w:link w:val="Altbilgi"/>
    <w:uiPriority w:val="99"/>
    <w:rsid w:val="00D92E1E"/>
  </w:style>
  <w:style w:type="character" w:styleId="Kpr">
    <w:name w:val="Hyperlink"/>
    <w:semiHidden/>
    <w:unhideWhenUsed/>
    <w:rsid w:val="00326EE7"/>
    <w:rPr>
      <w:color w:val="0000FF"/>
      <w:u w:val="single"/>
    </w:rPr>
  </w:style>
  <w:style w:type="paragraph" w:styleId="BalonMetni">
    <w:name w:val="Balloon Text"/>
    <w:basedOn w:val="Normal"/>
    <w:link w:val="BalonMetniChar"/>
    <w:uiPriority w:val="99"/>
    <w:semiHidden/>
    <w:unhideWhenUsed/>
    <w:rsid w:val="00D34B56"/>
    <w:rPr>
      <w:rFonts w:ascii="Tahoma" w:hAnsi="Tahoma" w:cs="Tahoma"/>
      <w:sz w:val="16"/>
      <w:szCs w:val="16"/>
    </w:rPr>
  </w:style>
  <w:style w:type="character" w:customStyle="1" w:styleId="BalonMetniChar">
    <w:name w:val="Balon Metni Char"/>
    <w:basedOn w:val="VarsaylanParagrafYazTipi"/>
    <w:link w:val="BalonMetni"/>
    <w:uiPriority w:val="99"/>
    <w:semiHidden/>
    <w:rsid w:val="00D3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1768</Words>
  <Characters>10081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01/12/2008</vt:lpstr>
    </vt:vector>
  </TitlesOfParts>
  <Company>ITB</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01/12/2008</dc:title>
  <dc:creator>ITB</dc:creator>
  <cp:lastModifiedBy>Sony</cp:lastModifiedBy>
  <cp:revision>12</cp:revision>
  <cp:lastPrinted>2017-09-11T07:04:00Z</cp:lastPrinted>
  <dcterms:created xsi:type="dcterms:W3CDTF">2017-09-13T17:48:00Z</dcterms:created>
  <dcterms:modified xsi:type="dcterms:W3CDTF">2017-09-13T19:42:00Z</dcterms:modified>
</cp:coreProperties>
</file>